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41" w:rsidRDefault="00B96B41" w:rsidP="00B96B41">
      <w:pPr>
        <w:ind w:right="142"/>
        <w:jc w:val="right"/>
      </w:pPr>
      <w:r>
        <w:t xml:space="preserve">Приложение №1 </w:t>
      </w:r>
    </w:p>
    <w:p w:rsidR="00B96B41" w:rsidRDefault="00B96B41" w:rsidP="00B96B41">
      <w:pPr>
        <w:ind w:right="142"/>
        <w:jc w:val="right"/>
      </w:pPr>
      <w:r>
        <w:t xml:space="preserve">к постановлению администрации </w:t>
      </w:r>
    </w:p>
    <w:p w:rsidR="00B96B41" w:rsidRDefault="00B96B41" w:rsidP="00B96B41">
      <w:pPr>
        <w:ind w:right="142"/>
        <w:jc w:val="right"/>
      </w:pPr>
      <w:r>
        <w:t xml:space="preserve">муниципального района Сергиевский </w:t>
      </w:r>
    </w:p>
    <w:p w:rsidR="00B96B41" w:rsidRDefault="00B96B41" w:rsidP="00B96B41">
      <w:pPr>
        <w:ind w:right="142"/>
        <w:jc w:val="right"/>
      </w:pPr>
      <w:r>
        <w:t>от «___»______2022г. №______</w:t>
      </w:r>
    </w:p>
    <w:p w:rsidR="00B96B41" w:rsidRDefault="00B96B41" w:rsidP="00B96B41">
      <w:pPr>
        <w:ind w:right="142"/>
        <w:jc w:val="right"/>
      </w:pPr>
    </w:p>
    <w:p w:rsidR="00B96B41" w:rsidRDefault="00B96B41" w:rsidP="00B96B41">
      <w:pPr>
        <w:ind w:right="142"/>
        <w:jc w:val="right"/>
      </w:pPr>
    </w:p>
    <w:p w:rsidR="009E6DCA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739BA">
        <w:rPr>
          <w:b/>
          <w:sz w:val="28"/>
          <w:szCs w:val="28"/>
        </w:rPr>
        <w:t>дминистративный регламент</w:t>
      </w: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739BA">
        <w:rPr>
          <w:b/>
          <w:sz w:val="28"/>
          <w:szCs w:val="28"/>
        </w:rPr>
        <w:t xml:space="preserve"> предоставления</w:t>
      </w:r>
      <w:r>
        <w:rPr>
          <w:b/>
          <w:sz w:val="28"/>
          <w:szCs w:val="28"/>
        </w:rPr>
        <w:t xml:space="preserve"> </w:t>
      </w:r>
      <w:r w:rsidRPr="00B739BA">
        <w:rPr>
          <w:b/>
          <w:sz w:val="28"/>
          <w:szCs w:val="28"/>
        </w:rPr>
        <w:t xml:space="preserve">муниципальной услуги </w:t>
      </w:r>
      <w:r w:rsidRPr="00B739BA">
        <w:rPr>
          <w:b/>
          <w:bCs/>
          <w:sz w:val="28"/>
          <w:szCs w:val="28"/>
        </w:rPr>
        <w:t>«</w:t>
      </w:r>
      <w:r w:rsidRPr="00E220BC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739BA">
        <w:rPr>
          <w:b/>
          <w:bCs/>
          <w:sz w:val="28"/>
          <w:szCs w:val="28"/>
        </w:rPr>
        <w:t xml:space="preserve">» </w:t>
      </w:r>
      <w:r w:rsidRPr="0077293D">
        <w:rPr>
          <w:b/>
          <w:bCs/>
          <w:sz w:val="28"/>
          <w:szCs w:val="28"/>
        </w:rPr>
        <w:t xml:space="preserve">на территории </w:t>
      </w:r>
      <w:r w:rsidRPr="0077293D">
        <w:rPr>
          <w:b/>
          <w:bCs/>
          <w:iCs/>
          <w:sz w:val="28"/>
          <w:szCs w:val="28"/>
        </w:rPr>
        <w:t xml:space="preserve">муниципального района </w:t>
      </w:r>
      <w:r w:rsidR="009E6DCA">
        <w:rPr>
          <w:b/>
          <w:bCs/>
          <w:iCs/>
          <w:sz w:val="28"/>
          <w:szCs w:val="28"/>
        </w:rPr>
        <w:t>Сергиевский</w:t>
      </w:r>
      <w:r w:rsidRPr="0077293D">
        <w:rPr>
          <w:b/>
          <w:bCs/>
          <w:iCs/>
          <w:sz w:val="28"/>
          <w:szCs w:val="28"/>
        </w:rPr>
        <w:t xml:space="preserve"> Самарской области</w:t>
      </w:r>
    </w:p>
    <w:p w:rsidR="009E6DCA" w:rsidRDefault="009E6DCA" w:rsidP="000206A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9923" w:type="dxa"/>
        <w:tblLook w:val="04A0"/>
      </w:tblPr>
      <w:tblGrid>
        <w:gridCol w:w="8789"/>
        <w:gridCol w:w="1134"/>
      </w:tblGrid>
      <w:tr w:rsidR="000206AB" w:rsidRPr="00302E6A" w:rsidTr="00396F77">
        <w:tc>
          <w:tcPr>
            <w:tcW w:w="8789" w:type="dxa"/>
            <w:shd w:val="clear" w:color="auto" w:fill="auto"/>
          </w:tcPr>
          <w:p w:rsidR="000206AB" w:rsidRPr="002D7387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  <w:shd w:val="clear" w:color="auto" w:fill="auto"/>
          </w:tcPr>
          <w:p w:rsidR="000206AB" w:rsidRPr="00851814" w:rsidRDefault="000F2B80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206AB" w:rsidRPr="00302E6A" w:rsidTr="00396F77">
        <w:tc>
          <w:tcPr>
            <w:tcW w:w="8789" w:type="dxa"/>
            <w:shd w:val="clear" w:color="auto" w:fill="auto"/>
          </w:tcPr>
          <w:p w:rsidR="000206AB" w:rsidRPr="002D7387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  <w:shd w:val="clear" w:color="auto" w:fill="auto"/>
          </w:tcPr>
          <w:p w:rsidR="000206AB" w:rsidRPr="00851814" w:rsidRDefault="000F2B80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206AB" w:rsidRPr="00993AD8" w:rsidTr="00396F77">
        <w:tc>
          <w:tcPr>
            <w:tcW w:w="8789" w:type="dxa"/>
            <w:shd w:val="clear" w:color="auto" w:fill="auto"/>
          </w:tcPr>
          <w:p w:rsidR="000206AB" w:rsidRPr="002D7387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9E6DCA">
              <w:rPr>
                <w:bCs/>
                <w:sz w:val="28"/>
                <w:szCs w:val="28"/>
              </w:rPr>
              <w:t>муниципальной</w:t>
            </w:r>
            <w:r w:rsidRPr="002D73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134" w:type="dxa"/>
            <w:shd w:val="clear" w:color="auto" w:fill="auto"/>
          </w:tcPr>
          <w:p w:rsidR="000206AB" w:rsidRPr="00851814" w:rsidRDefault="000F2B80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0206AB" w:rsidRPr="008705F6" w:rsidTr="00396F77">
        <w:tc>
          <w:tcPr>
            <w:tcW w:w="8789" w:type="dxa"/>
            <w:shd w:val="clear" w:color="auto" w:fill="auto"/>
          </w:tcPr>
          <w:p w:rsidR="000206AB" w:rsidRPr="002D7387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shd w:val="clear" w:color="auto" w:fill="auto"/>
          </w:tcPr>
          <w:p w:rsidR="00B629B4" w:rsidRDefault="00B629B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851814" w:rsidRDefault="000206AB" w:rsidP="000F2B80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851814">
              <w:rPr>
                <w:iCs/>
                <w:sz w:val="28"/>
                <w:szCs w:val="28"/>
              </w:rPr>
              <w:t>1</w:t>
            </w:r>
            <w:r w:rsidR="000F2B80">
              <w:rPr>
                <w:iCs/>
                <w:sz w:val="28"/>
                <w:szCs w:val="28"/>
              </w:rPr>
              <w:t>7</w:t>
            </w:r>
          </w:p>
        </w:tc>
      </w:tr>
      <w:tr w:rsidR="000206AB" w:rsidRPr="00993AD8" w:rsidTr="00396F77">
        <w:tc>
          <w:tcPr>
            <w:tcW w:w="8789" w:type="dxa"/>
            <w:shd w:val="clear" w:color="auto" w:fill="auto"/>
          </w:tcPr>
          <w:p w:rsidR="000206AB" w:rsidRPr="002D7387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  <w:shd w:val="clear" w:color="auto" w:fill="auto"/>
          </w:tcPr>
          <w:p w:rsidR="000206AB" w:rsidRPr="00851814" w:rsidRDefault="000206AB" w:rsidP="000F2B80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851814">
              <w:rPr>
                <w:iCs/>
                <w:sz w:val="28"/>
                <w:szCs w:val="28"/>
              </w:rPr>
              <w:t>2</w:t>
            </w:r>
            <w:r w:rsidR="000F2B80">
              <w:rPr>
                <w:iCs/>
                <w:sz w:val="28"/>
                <w:szCs w:val="28"/>
              </w:rPr>
              <w:t>1</w:t>
            </w:r>
          </w:p>
        </w:tc>
      </w:tr>
      <w:tr w:rsidR="000206AB" w:rsidRPr="00993AD8" w:rsidTr="00396F77">
        <w:tc>
          <w:tcPr>
            <w:tcW w:w="8789" w:type="dxa"/>
            <w:shd w:val="clear" w:color="auto" w:fill="auto"/>
          </w:tcPr>
          <w:p w:rsidR="000206AB" w:rsidRPr="002D7387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Pr="002D7387">
              <w:rPr>
                <w:color w:val="000000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Pr="009E6DCA">
              <w:rPr>
                <w:bCs/>
                <w:sz w:val="28"/>
                <w:szCs w:val="28"/>
              </w:rPr>
              <w:t>муниципальной</w:t>
            </w:r>
            <w:r w:rsidRPr="002D7387">
              <w:rPr>
                <w:bCs/>
                <w:sz w:val="28"/>
                <w:szCs w:val="28"/>
              </w:rPr>
              <w:t xml:space="preserve"> </w:t>
            </w:r>
            <w:r w:rsidRPr="002D7387">
              <w:rPr>
                <w:color w:val="000000"/>
                <w:sz w:val="28"/>
                <w:szCs w:val="28"/>
              </w:rPr>
              <w:t xml:space="preserve">услугу, а также их должностных лиц, </w:t>
            </w:r>
            <w:r w:rsidRPr="009E6DCA">
              <w:rPr>
                <w:bCs/>
                <w:sz w:val="28"/>
                <w:szCs w:val="28"/>
              </w:rPr>
              <w:t>муниципальных</w:t>
            </w:r>
            <w:r w:rsidRPr="002D7387">
              <w:rPr>
                <w:color w:val="000000"/>
                <w:sz w:val="28"/>
                <w:szCs w:val="28"/>
              </w:rPr>
              <w:t xml:space="preserve"> служащих</w:t>
            </w:r>
          </w:p>
        </w:tc>
        <w:tc>
          <w:tcPr>
            <w:tcW w:w="1134" w:type="dxa"/>
            <w:shd w:val="clear" w:color="auto" w:fill="auto"/>
          </w:tcPr>
          <w:p w:rsidR="00B629B4" w:rsidRDefault="00B629B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851814" w:rsidRDefault="000206AB" w:rsidP="000F2B80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851814">
              <w:rPr>
                <w:iCs/>
                <w:sz w:val="28"/>
                <w:szCs w:val="28"/>
              </w:rPr>
              <w:t>2</w:t>
            </w:r>
            <w:r w:rsidR="000F2B80">
              <w:rPr>
                <w:iCs/>
                <w:sz w:val="28"/>
                <w:szCs w:val="28"/>
              </w:rPr>
              <w:t>3</w:t>
            </w:r>
          </w:p>
        </w:tc>
      </w:tr>
      <w:tr w:rsidR="000206AB" w:rsidRPr="00993AD8" w:rsidTr="00396F77">
        <w:tc>
          <w:tcPr>
            <w:tcW w:w="8789" w:type="dxa"/>
            <w:shd w:val="clear" w:color="auto" w:fill="auto"/>
          </w:tcPr>
          <w:p w:rsidR="000206AB" w:rsidRPr="000E2BE7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0E2BE7">
              <w:rPr>
                <w:sz w:val="28"/>
                <w:szCs w:val="28"/>
              </w:rPr>
      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0F2B80" w:rsidRDefault="000F2B80" w:rsidP="000F2B80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851814" w:rsidRDefault="000206AB" w:rsidP="000F2B80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851814">
              <w:rPr>
                <w:iCs/>
                <w:sz w:val="28"/>
                <w:szCs w:val="28"/>
              </w:rPr>
              <w:t>2</w:t>
            </w:r>
            <w:r w:rsidR="000F2B80">
              <w:rPr>
                <w:iCs/>
                <w:sz w:val="28"/>
                <w:szCs w:val="28"/>
              </w:rPr>
              <w:t>5</w:t>
            </w:r>
          </w:p>
        </w:tc>
      </w:tr>
      <w:tr w:rsidR="000206AB" w:rsidRPr="00993AD8" w:rsidTr="00396F77">
        <w:tc>
          <w:tcPr>
            <w:tcW w:w="8789" w:type="dxa"/>
            <w:shd w:val="clear" w:color="auto" w:fill="auto"/>
          </w:tcPr>
          <w:p w:rsidR="000206AB" w:rsidRPr="00015C63" w:rsidRDefault="000206AB" w:rsidP="00396F77">
            <w:pPr>
              <w:ind w:firstLine="567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B052FF"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  <w:r w:rsidRPr="00B052FF">
              <w:rPr>
                <w:rFonts w:eastAsia="Calibri"/>
                <w:iCs/>
                <w:color w:val="000000"/>
                <w:sz w:val="28"/>
                <w:szCs w:val="28"/>
              </w:rPr>
              <w:t xml:space="preserve">. Форма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решения</w:t>
            </w:r>
            <w:r w:rsidRPr="00B052FF">
              <w:rPr>
                <w:bCs/>
                <w:sz w:val="26"/>
                <w:szCs w:val="26"/>
                <w:lang w:bidi="ru-RU"/>
              </w:rPr>
              <w:t xml:space="preserve"> об отказе в приеме документов, необходимых для предоставления муниципальной услуги</w:t>
            </w:r>
            <w:r w:rsidRPr="00015C63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206AB" w:rsidRPr="00851814" w:rsidRDefault="000F2B80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0206AB" w:rsidRPr="008705F6" w:rsidTr="00396F77">
        <w:tc>
          <w:tcPr>
            <w:tcW w:w="8789" w:type="dxa"/>
            <w:shd w:val="clear" w:color="auto" w:fill="auto"/>
          </w:tcPr>
          <w:p w:rsidR="000206AB" w:rsidRPr="00015C63" w:rsidRDefault="000206AB" w:rsidP="00396F77">
            <w:pPr>
              <w:shd w:val="clear" w:color="auto" w:fill="FFFFFF"/>
              <w:ind w:firstLine="567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015C63"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Pr="00015C63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Pr="00CB68D4"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</w:t>
            </w:r>
            <w:r w:rsidRPr="00CB68D4">
              <w:rPr>
                <w:bCs/>
                <w:color w:val="000000"/>
                <w:sz w:val="28"/>
                <w:szCs w:val="28"/>
              </w:rPr>
              <w:t>Извещения о приеме уведомления о планируемом сносе объекта капитального строительства/ уведомления о завершении сноса объекта капитального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0F2B80" w:rsidRDefault="000F2B80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851814" w:rsidRDefault="000F2B80" w:rsidP="000F2B80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</w:tr>
      <w:tr w:rsidR="000206AB" w:rsidRPr="008705F6" w:rsidTr="00396F77">
        <w:tc>
          <w:tcPr>
            <w:tcW w:w="8789" w:type="dxa"/>
            <w:shd w:val="clear" w:color="auto" w:fill="auto"/>
          </w:tcPr>
          <w:p w:rsidR="000206AB" w:rsidRPr="00015C63" w:rsidRDefault="000206AB" w:rsidP="00396F77">
            <w:pPr>
              <w:shd w:val="clear" w:color="auto" w:fill="FFFFFF"/>
              <w:ind w:firstLine="567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№3 Форма информационного письма заявителю об отказе в предоставлении муниципальной услуги по осуществлению приема уведомления </w:t>
            </w:r>
            <w:r w:rsidRPr="006C68E5">
              <w:rPr>
                <w:sz w:val="28"/>
                <w:szCs w:val="28"/>
              </w:rPr>
              <w:t>о планируемом сносе объекта капитального строительства</w:t>
            </w:r>
            <w:r>
              <w:rPr>
                <w:sz w:val="28"/>
                <w:szCs w:val="28"/>
              </w:rPr>
              <w:t xml:space="preserve"> / уведомления о завершении сноса объекта капитального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B629B4" w:rsidRDefault="00B629B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B629B4" w:rsidRDefault="00B629B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851814" w:rsidRDefault="000206AB" w:rsidP="000F2B80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851814">
              <w:rPr>
                <w:iCs/>
                <w:sz w:val="28"/>
                <w:szCs w:val="28"/>
              </w:rPr>
              <w:t>3</w:t>
            </w:r>
            <w:r w:rsidR="000F2B80">
              <w:rPr>
                <w:iCs/>
                <w:sz w:val="28"/>
                <w:szCs w:val="28"/>
              </w:rPr>
              <w:t>1</w:t>
            </w:r>
          </w:p>
        </w:tc>
      </w:tr>
      <w:tr w:rsidR="000206AB" w:rsidRPr="008705F6" w:rsidTr="00396F77">
        <w:tc>
          <w:tcPr>
            <w:tcW w:w="8789" w:type="dxa"/>
            <w:shd w:val="clear" w:color="auto" w:fill="auto"/>
          </w:tcPr>
          <w:p w:rsidR="00C37600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15C63"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  <w:r w:rsidRPr="00015C63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="00C37600">
              <w:rPr>
                <w:color w:val="000000"/>
                <w:sz w:val="28"/>
                <w:szCs w:val="28"/>
              </w:rPr>
              <w:t>Форма уведомления о планируемом сносе объекта капитального строительства</w:t>
            </w:r>
            <w:r w:rsidR="00C37600" w:rsidRPr="00B052FF">
              <w:rPr>
                <w:color w:val="000000"/>
                <w:sz w:val="28"/>
                <w:szCs w:val="28"/>
              </w:rPr>
              <w:t xml:space="preserve"> </w:t>
            </w:r>
          </w:p>
          <w:p w:rsidR="00C37600" w:rsidRDefault="00C37600" w:rsidP="00C37600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№5. Форма уведомления о завершении сноса объекта капитального строительства</w:t>
            </w:r>
          </w:p>
          <w:p w:rsidR="00851814" w:rsidRPr="00015C63" w:rsidRDefault="00C37600" w:rsidP="00C37600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№6. </w:t>
            </w:r>
            <w:r w:rsidR="000206AB" w:rsidRPr="00B052FF">
              <w:rPr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206AB" w:rsidRPr="00851814" w:rsidRDefault="000206AB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851814">
              <w:rPr>
                <w:iCs/>
                <w:sz w:val="28"/>
                <w:szCs w:val="28"/>
              </w:rPr>
              <w:t>3</w:t>
            </w:r>
            <w:r w:rsidR="000F2B80">
              <w:rPr>
                <w:iCs/>
                <w:sz w:val="28"/>
                <w:szCs w:val="28"/>
              </w:rPr>
              <w:t>2</w:t>
            </w:r>
          </w:p>
          <w:p w:rsidR="00851814" w:rsidRPr="00851814" w:rsidRDefault="0085181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851814" w:rsidRPr="00851814" w:rsidRDefault="0085181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851814">
              <w:rPr>
                <w:iCs/>
                <w:sz w:val="28"/>
                <w:szCs w:val="28"/>
              </w:rPr>
              <w:t>3</w:t>
            </w:r>
            <w:r w:rsidR="000F2B80">
              <w:rPr>
                <w:iCs/>
                <w:sz w:val="28"/>
                <w:szCs w:val="28"/>
              </w:rPr>
              <w:t>4</w:t>
            </w:r>
          </w:p>
          <w:p w:rsidR="00851814" w:rsidRPr="00851814" w:rsidRDefault="0085181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B629B4" w:rsidRDefault="00B629B4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851814" w:rsidRPr="00851814" w:rsidRDefault="000F2B80" w:rsidP="00396F77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35</w:t>
            </w:r>
          </w:p>
        </w:tc>
      </w:tr>
    </w:tbl>
    <w:p w:rsidR="000206AB" w:rsidRPr="00FE1B28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FE1B28">
        <w:rPr>
          <w:b/>
          <w:sz w:val="28"/>
          <w:szCs w:val="28"/>
        </w:rPr>
        <w:t>Общие положения</w:t>
      </w:r>
    </w:p>
    <w:p w:rsidR="000206AB" w:rsidRPr="00AB5E77" w:rsidRDefault="000206AB" w:rsidP="000206AB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69DE">
        <w:rPr>
          <w:sz w:val="28"/>
          <w:szCs w:val="28"/>
        </w:rPr>
        <w:t>Административный регламент предоставления</w:t>
      </w:r>
      <w:r>
        <w:rPr>
          <w:sz w:val="28"/>
          <w:szCs w:val="28"/>
        </w:rPr>
        <w:t xml:space="preserve"> муниципальной </w:t>
      </w:r>
      <w:r w:rsidRPr="001969DE">
        <w:rPr>
          <w:sz w:val="28"/>
          <w:szCs w:val="28"/>
        </w:rPr>
        <w:t xml:space="preserve">услуги </w:t>
      </w:r>
      <w:r w:rsidRPr="0077293D">
        <w:rPr>
          <w:bCs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77293D">
        <w:rPr>
          <w:bCs/>
          <w:iCs/>
          <w:sz w:val="28"/>
          <w:szCs w:val="28"/>
        </w:rPr>
        <w:t xml:space="preserve">муниципального района </w:t>
      </w:r>
      <w:r w:rsidR="009E6DCA">
        <w:rPr>
          <w:bCs/>
          <w:iCs/>
          <w:sz w:val="28"/>
          <w:szCs w:val="28"/>
        </w:rPr>
        <w:t>Сергиевский</w:t>
      </w:r>
      <w:r w:rsidRPr="0077293D">
        <w:rPr>
          <w:bCs/>
          <w:iCs/>
          <w:sz w:val="28"/>
          <w:szCs w:val="28"/>
        </w:rPr>
        <w:t xml:space="preserve"> Самарской области</w:t>
      </w:r>
      <w:r w:rsidRPr="001969DE">
        <w:rPr>
          <w:sz w:val="28"/>
          <w:szCs w:val="28"/>
        </w:rPr>
        <w:t xml:space="preserve"> разработан в целях повышения качества и  доступности предоставления </w:t>
      </w:r>
      <w:r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</w:t>
      </w:r>
      <w:r>
        <w:rPr>
          <w:sz w:val="28"/>
          <w:szCs w:val="28"/>
        </w:rPr>
        <w:t xml:space="preserve"> </w:t>
      </w:r>
      <w:r w:rsidRPr="009E6DCA">
        <w:rPr>
          <w:bCs/>
          <w:sz w:val="28"/>
          <w:szCs w:val="28"/>
        </w:rPr>
        <w:t>уполномоченным,</w:t>
      </w:r>
      <w:r w:rsidRPr="002D7387">
        <w:rPr>
          <w:bCs/>
          <w:color w:val="000000"/>
          <w:sz w:val="28"/>
          <w:szCs w:val="28"/>
        </w:rPr>
        <w:t xml:space="preserve"> в соответствии </w:t>
      </w:r>
      <w:r w:rsidRPr="002D738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Главой 6.4</w:t>
      </w:r>
      <w:r w:rsidRPr="002D7387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color w:val="000000"/>
          <w:sz w:val="28"/>
          <w:szCs w:val="28"/>
        </w:rPr>
        <w:t>,</w:t>
      </w:r>
      <w:r w:rsidRPr="002D7387">
        <w:rPr>
          <w:color w:val="000000"/>
          <w:sz w:val="28"/>
          <w:szCs w:val="28"/>
        </w:rPr>
        <w:t xml:space="preserve"> </w:t>
      </w:r>
      <w:r w:rsidRPr="009E6DCA">
        <w:rPr>
          <w:sz w:val="28"/>
          <w:szCs w:val="28"/>
        </w:rPr>
        <w:t>органом</w:t>
      </w:r>
      <w:r w:rsidRPr="002D7387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</w:t>
      </w:r>
      <w:r w:rsidRPr="004A039D">
        <w:rPr>
          <w:bCs/>
          <w:sz w:val="28"/>
          <w:szCs w:val="28"/>
        </w:rPr>
        <w:t xml:space="preserve">уполномоченный </w:t>
      </w:r>
      <w:r w:rsidRPr="002D7387">
        <w:rPr>
          <w:bCs/>
          <w:color w:val="000000"/>
          <w:sz w:val="28"/>
          <w:szCs w:val="28"/>
        </w:rPr>
        <w:t>орган местного самоуправления</w:t>
      </w:r>
      <w:r w:rsidRPr="004A039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полномочий по </w:t>
      </w:r>
      <w:r>
        <w:rPr>
          <w:color w:val="000000"/>
          <w:sz w:val="28"/>
          <w:szCs w:val="28"/>
        </w:rPr>
        <w:t>на</w:t>
      </w:r>
      <w:r w:rsidRPr="0077293D">
        <w:rPr>
          <w:bCs/>
          <w:sz w:val="28"/>
          <w:szCs w:val="28"/>
        </w:rPr>
        <w:t>правлени</w:t>
      </w:r>
      <w:r>
        <w:rPr>
          <w:bCs/>
          <w:sz w:val="28"/>
          <w:szCs w:val="28"/>
        </w:rPr>
        <w:t>ю</w:t>
      </w:r>
      <w:r w:rsidRPr="0077293D">
        <w:rPr>
          <w:bCs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bCs/>
          <w:sz w:val="28"/>
          <w:szCs w:val="28"/>
        </w:rPr>
        <w:t xml:space="preserve"> на территории муниципального района </w:t>
      </w:r>
      <w:r w:rsidR="009E6DCA">
        <w:rPr>
          <w:bCs/>
          <w:sz w:val="28"/>
          <w:szCs w:val="28"/>
        </w:rPr>
        <w:t xml:space="preserve">Сергиевский </w:t>
      </w:r>
      <w:r>
        <w:rPr>
          <w:bCs/>
          <w:sz w:val="28"/>
          <w:szCs w:val="28"/>
        </w:rPr>
        <w:t>Самарской области</w:t>
      </w:r>
      <w:r w:rsidRPr="001969DE">
        <w:rPr>
          <w:iCs/>
          <w:sz w:val="28"/>
          <w:szCs w:val="28"/>
        </w:rPr>
        <w:t xml:space="preserve">. 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69DE">
        <w:rPr>
          <w:iCs/>
          <w:sz w:val="28"/>
          <w:szCs w:val="28"/>
        </w:rPr>
        <w:t>Настоящий Административный регламент регулирует отношения, возникающие при оказании следующих подуслуг: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69DE">
        <w:rPr>
          <w:iCs/>
          <w:sz w:val="28"/>
          <w:szCs w:val="28"/>
        </w:rPr>
        <w:t>1. Направление уведомления о сносе объекта капитального строительства;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Направление уведомления о завершении сноса объекта капитального строительства.</w:t>
      </w:r>
    </w:p>
    <w:p w:rsidR="000206AB" w:rsidRPr="00681925" w:rsidRDefault="000206AB" w:rsidP="000206AB">
      <w:pPr>
        <w:pStyle w:val="af9"/>
        <w:autoSpaceDE w:val="0"/>
        <w:autoSpaceDN w:val="0"/>
        <w:adjustRightInd w:val="0"/>
        <w:ind w:left="0"/>
        <w:jc w:val="center"/>
        <w:rPr>
          <w:b/>
          <w:iCs/>
          <w:color w:val="000000"/>
          <w:sz w:val="28"/>
          <w:szCs w:val="28"/>
        </w:rPr>
      </w:pPr>
      <w:r w:rsidRPr="00681925">
        <w:rPr>
          <w:b/>
          <w:iCs/>
          <w:color w:val="000000"/>
          <w:sz w:val="28"/>
          <w:szCs w:val="28"/>
        </w:rPr>
        <w:t>Круг Заявителей</w:t>
      </w:r>
    </w:p>
    <w:p w:rsidR="000206AB" w:rsidRPr="001969DE" w:rsidRDefault="000206AB" w:rsidP="00020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969DE">
        <w:rPr>
          <w:sz w:val="28"/>
          <w:szCs w:val="28"/>
        </w:rPr>
        <w:t xml:space="preserve">Заявителями на получение </w:t>
      </w:r>
      <w:r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D313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206AB" w:rsidRDefault="000206AB" w:rsidP="000206AB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tabs>
          <w:tab w:val="left" w:pos="742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681925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206AB" w:rsidRDefault="000206AB" w:rsidP="000206AB">
      <w:pPr>
        <w:tabs>
          <w:tab w:val="left" w:pos="7425"/>
        </w:tabs>
        <w:jc w:val="center"/>
        <w:rPr>
          <w:sz w:val="28"/>
          <w:szCs w:val="28"/>
        </w:rPr>
      </w:pP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C37600">
        <w:rPr>
          <w:bCs/>
          <w:sz w:val="28"/>
          <w:szCs w:val="28"/>
        </w:rPr>
        <w:t>уполномоченном органе</w:t>
      </w:r>
      <w:r w:rsidRPr="002D7387">
        <w:rPr>
          <w:bCs/>
          <w:color w:val="000000"/>
          <w:sz w:val="28"/>
          <w:szCs w:val="28"/>
        </w:rPr>
        <w:t xml:space="preserve"> местного самоуправления – </w:t>
      </w:r>
      <w:r w:rsidRPr="009E6DCA">
        <w:rPr>
          <w:bCs/>
          <w:sz w:val="28"/>
          <w:szCs w:val="28"/>
        </w:rPr>
        <w:t xml:space="preserve">Администрации муниципального района </w:t>
      </w:r>
      <w:r w:rsidR="009E6DCA" w:rsidRPr="009E6DCA">
        <w:rPr>
          <w:bCs/>
          <w:sz w:val="28"/>
          <w:szCs w:val="28"/>
        </w:rPr>
        <w:t>Сергиевский</w:t>
      </w:r>
      <w:r w:rsidRPr="009E6DCA">
        <w:rPr>
          <w:bCs/>
          <w:sz w:val="28"/>
          <w:szCs w:val="28"/>
        </w:rPr>
        <w:t xml:space="preserve"> Самарской области, </w:t>
      </w:r>
      <w:r w:rsidRPr="002D7387">
        <w:rPr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2) по телефону в уполномоченном органе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или многофункциональном центре;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206AB" w:rsidRPr="002D7387" w:rsidRDefault="000206AB" w:rsidP="000206A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D7387">
        <w:rPr>
          <w:bCs/>
          <w:color w:val="000000"/>
        </w:rPr>
        <w:t xml:space="preserve"> </w:t>
      </w:r>
      <w:r w:rsidRPr="002D7387">
        <w:rPr>
          <w:color w:val="000000"/>
          <w:sz w:val="28"/>
          <w:szCs w:val="28"/>
        </w:rPr>
        <w:t>(https://www.gosuslugi.ru/) (далее – Единый портал);</w:t>
      </w:r>
    </w:p>
    <w:p w:rsidR="000206AB" w:rsidRPr="002D7387" w:rsidRDefault="000206AB" w:rsidP="000206A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B710CB">
        <w:rPr>
          <w:iCs/>
          <w:sz w:val="28"/>
          <w:szCs w:val="28"/>
        </w:rPr>
        <w:t>https://gosuslugi.samregion.ru/</w:t>
      </w:r>
      <w:r w:rsidRPr="00B710CB">
        <w:rPr>
          <w:sz w:val="28"/>
          <w:szCs w:val="28"/>
        </w:rPr>
        <w:t>)</w:t>
      </w:r>
      <w:r w:rsidRPr="002D7387">
        <w:rPr>
          <w:color w:val="000000"/>
          <w:sz w:val="28"/>
          <w:szCs w:val="28"/>
        </w:rPr>
        <w:t xml:space="preserve"> (далее – региональный портал);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</w:t>
      </w:r>
      <w:r w:rsidRPr="009E6DCA">
        <w:rPr>
          <w:sz w:val="28"/>
          <w:szCs w:val="28"/>
        </w:rPr>
        <w:t>(</w:t>
      </w:r>
      <w:r w:rsidR="009E6DCA">
        <w:rPr>
          <w:color w:val="000000"/>
          <w:sz w:val="28"/>
          <w:szCs w:val="28"/>
          <w:lang w:val="en-US"/>
        </w:rPr>
        <w:t>www</w:t>
      </w:r>
      <w:r w:rsidR="009E6DCA" w:rsidRPr="00903793">
        <w:rPr>
          <w:color w:val="000000"/>
          <w:sz w:val="28"/>
          <w:szCs w:val="28"/>
        </w:rPr>
        <w:t>.</w:t>
      </w:r>
      <w:r w:rsidR="009E6DCA">
        <w:rPr>
          <w:color w:val="000000"/>
          <w:sz w:val="28"/>
          <w:szCs w:val="28"/>
          <w:lang w:val="en-US"/>
        </w:rPr>
        <w:t>sergievsk</w:t>
      </w:r>
      <w:r w:rsidR="009E6DCA" w:rsidRPr="00903793">
        <w:rPr>
          <w:color w:val="000000"/>
          <w:sz w:val="28"/>
          <w:szCs w:val="28"/>
        </w:rPr>
        <w:t>.</w:t>
      </w:r>
      <w:r w:rsidR="009E6DCA">
        <w:rPr>
          <w:color w:val="000000"/>
          <w:sz w:val="28"/>
          <w:szCs w:val="28"/>
          <w:lang w:val="en-US"/>
        </w:rPr>
        <w:t>ru</w:t>
      </w:r>
      <w:r w:rsidR="009E6DCA" w:rsidRPr="00903793">
        <w:rPr>
          <w:color w:val="000000"/>
          <w:sz w:val="28"/>
          <w:szCs w:val="28"/>
        </w:rPr>
        <w:t>)</w:t>
      </w:r>
      <w:r w:rsidR="009E6DCA">
        <w:rPr>
          <w:color w:val="000000"/>
          <w:sz w:val="28"/>
          <w:szCs w:val="28"/>
        </w:rPr>
        <w:t>;</w:t>
      </w:r>
      <w:hyperlink r:id="rId8" w:history="1"/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или многофункционального центра.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адресов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справочной информации о работе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(структурных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);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Если 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33B40">
        <w:rPr>
          <w:color w:val="000000"/>
          <w:sz w:val="28"/>
          <w:szCs w:val="28"/>
        </w:rPr>
        <w:t>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</w:t>
      </w:r>
      <w:r w:rsidR="00C33B40">
        <w:rPr>
          <w:color w:val="000000"/>
          <w:sz w:val="28"/>
          <w:szCs w:val="28"/>
        </w:rPr>
        <w:t>ое</w:t>
      </w:r>
      <w:r w:rsidRPr="00681925"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1.9. 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 месте нахождения и графике работы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его</w:t>
      </w:r>
      <w:r w:rsidRPr="00681925">
        <w:rPr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в сети «Интернет».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color w:val="000000"/>
          <w:sz w:val="28"/>
          <w:szCs w:val="28"/>
        </w:rPr>
        <w:t>м</w:t>
      </w:r>
      <w:r w:rsidRPr="00681925">
        <w:rPr>
          <w:color w:val="000000"/>
          <w:sz w:val="28"/>
          <w:szCs w:val="28"/>
        </w:rPr>
        <w:t xml:space="preserve">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8"/>
          <w:szCs w:val="28"/>
        </w:rPr>
        <w:t>у</w:t>
      </w:r>
      <w:r w:rsidRPr="00681925">
        <w:rPr>
          <w:color w:val="000000"/>
          <w:sz w:val="28"/>
          <w:szCs w:val="28"/>
        </w:rPr>
        <w:t>полномоченным органом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681925"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0" w:name="_Hlk79013065"/>
      <w:r w:rsidRPr="00681925">
        <w:rPr>
          <w:color w:val="000000"/>
          <w:sz w:val="28"/>
        </w:rPr>
        <w:t xml:space="preserve">региональном портале, </w:t>
      </w:r>
      <w:bookmarkEnd w:id="0"/>
      <w:r w:rsidRPr="00681925">
        <w:rPr>
          <w:color w:val="000000"/>
          <w:sz w:val="28"/>
        </w:rPr>
        <w:t xml:space="preserve">а также в соответствующем структурном подразделении </w:t>
      </w:r>
      <w:r>
        <w:rPr>
          <w:color w:val="000000"/>
          <w:sz w:val="28"/>
        </w:rPr>
        <w:t>уполномоченного органа местного самоуправления</w:t>
      </w:r>
      <w:r w:rsidRPr="00681925">
        <w:rPr>
          <w:color w:val="000000"/>
          <w:sz w:val="28"/>
        </w:rPr>
        <w:t xml:space="preserve"> при обращении заявителя лично, по телефону посредством электронной почты.</w:t>
      </w:r>
      <w:r w:rsidRPr="00FE1B28">
        <w:rPr>
          <w:sz w:val="28"/>
        </w:rPr>
        <w:t xml:space="preserve"> 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FE1B28">
        <w:rPr>
          <w:b/>
          <w:bCs/>
          <w:sz w:val="28"/>
          <w:szCs w:val="28"/>
        </w:rPr>
        <w:t xml:space="preserve">II. Стандарт предоставления </w:t>
      </w:r>
      <w:r w:rsidRPr="000E1A55">
        <w:rPr>
          <w:b/>
          <w:bCs/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206AB" w:rsidRPr="00681925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1. Наименование муниципальной услуги - "</w:t>
      </w:r>
      <w:r w:rsidRPr="003A4084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C56C8">
        <w:rPr>
          <w:bCs/>
          <w:sz w:val="28"/>
          <w:szCs w:val="28"/>
        </w:rPr>
        <w:t>".</w:t>
      </w:r>
    </w:p>
    <w:p w:rsidR="000206AB" w:rsidRDefault="000206AB" w:rsidP="000206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43579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7">
        <w:rPr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435798">
        <w:rPr>
          <w:bCs/>
          <w:sz w:val="28"/>
          <w:szCs w:val="28"/>
        </w:rPr>
        <w:t xml:space="preserve">Администрацией муниципального района </w:t>
      </w:r>
      <w:r w:rsidR="00435798" w:rsidRPr="00435798">
        <w:rPr>
          <w:bCs/>
          <w:sz w:val="28"/>
          <w:szCs w:val="28"/>
        </w:rPr>
        <w:t>Сергиевский</w:t>
      </w:r>
      <w:r w:rsidRPr="00435798">
        <w:rPr>
          <w:bCs/>
          <w:sz w:val="28"/>
          <w:szCs w:val="28"/>
        </w:rPr>
        <w:t xml:space="preserve"> Самарской области (далее – уполномоченный орган местного самоуправления).</w:t>
      </w:r>
    </w:p>
    <w:p w:rsidR="00435798" w:rsidRPr="0065608D" w:rsidRDefault="00435798" w:rsidP="004357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является ответственным за предоставление муниципальной услуги.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Заявителями при обращении за получением услуги являются застройщики.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2.3. </w:t>
      </w:r>
      <w:r w:rsidR="00435798" w:rsidRPr="00435798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435798" w:rsidRPr="00435798">
        <w:rPr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="00435798" w:rsidRPr="00435798">
        <w:rPr>
          <w:bCs/>
          <w:sz w:val="28"/>
          <w:szCs w:val="28"/>
        </w:rPr>
        <w:t xml:space="preserve">, </w:t>
      </w:r>
      <w:r w:rsidR="00435798" w:rsidRPr="00435798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="00435798" w:rsidRPr="00435798">
        <w:rPr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206AB" w:rsidRPr="003C56C8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 Заявитель или его представитель представляет в уполномоченные органы местного самоуправления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C56C8">
        <w:rPr>
          <w:bCs/>
          <w:sz w:val="28"/>
          <w:szCs w:val="28"/>
        </w:rPr>
        <w:t>а) </w:t>
      </w:r>
      <w:r w:rsidRPr="00DA62EF">
        <w:rPr>
          <w:bCs/>
          <w:color w:val="000000"/>
          <w:sz w:val="28"/>
          <w:szCs w:val="28"/>
        </w:rPr>
        <w:t xml:space="preserve">в электронной форме посредством </w:t>
      </w:r>
      <w:r w:rsidRPr="00435798">
        <w:rPr>
          <w:bCs/>
          <w:sz w:val="28"/>
          <w:szCs w:val="28"/>
        </w:rPr>
        <w:t>Единого портала,</w:t>
      </w:r>
      <w:r w:rsidRPr="00DA62EF">
        <w:rPr>
          <w:bCs/>
          <w:color w:val="000000"/>
          <w:sz w:val="28"/>
          <w:szCs w:val="28"/>
        </w:rPr>
        <w:t xml:space="preserve"> регионального портала;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подписыва</w:t>
      </w:r>
      <w:r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>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2D7387">
        <w:rPr>
          <w:rFonts w:eastAsia="Calibri"/>
          <w:bCs/>
          <w:color w:val="000000"/>
          <w:sz w:val="28"/>
          <w:szCs w:val="28"/>
          <w:lang w:eastAsia="en-US"/>
        </w:rPr>
        <w:t xml:space="preserve"> и прилагаемые к </w:t>
      </w:r>
      <w:r w:rsidRPr="00B710CB">
        <w:rPr>
          <w:rFonts w:eastAsia="Calibri"/>
          <w:bCs/>
          <w:sz w:val="28"/>
          <w:szCs w:val="28"/>
          <w:lang w:eastAsia="en-US"/>
        </w:rPr>
        <w:t>нему</w:t>
      </w:r>
      <w:r w:rsidRPr="002D7387">
        <w:rPr>
          <w:rFonts w:eastAsia="Calibri"/>
          <w:bCs/>
          <w:color w:val="000000"/>
          <w:sz w:val="28"/>
          <w:szCs w:val="28"/>
          <w:lang w:eastAsia="en-US"/>
        </w:rPr>
        <w:t xml:space="preserve"> документы направляются в уполномоченный орган местного самоуправления исключительно в электронной форме в случаях, установленных нормативным правовым актом </w:t>
      </w:r>
      <w:r w:rsidRPr="00B710CB">
        <w:rPr>
          <w:rFonts w:eastAsia="Calibri"/>
          <w:bCs/>
          <w:sz w:val="28"/>
          <w:szCs w:val="28"/>
          <w:lang w:eastAsia="en-US"/>
        </w:rPr>
        <w:t>Самарской области.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</w:t>
      </w:r>
      <w:r w:rsidRPr="002D7387">
        <w:rPr>
          <w:rFonts w:eastAsia="Calibri"/>
          <w:bCs/>
          <w:color w:val="000000"/>
          <w:sz w:val="28"/>
          <w:szCs w:val="28"/>
          <w:lang w:eastAsia="en-US"/>
        </w:rPr>
        <w:t>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в) </w:t>
      </w:r>
      <w:r w:rsidRPr="002D7387">
        <w:rPr>
          <w:rFonts w:eastAsia="Calibri"/>
          <w:bCs/>
          <w:color w:val="000000"/>
          <w:sz w:val="28"/>
          <w:szCs w:val="28"/>
          <w:lang w:eastAsia="en-US"/>
        </w:rPr>
        <w:t xml:space="preserve">на бумажном носителе посредством обращения в уполномоченный орган местного самоуправления </w:t>
      </w:r>
      <w:r w:rsidRPr="00681925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</w:t>
      </w:r>
      <w:r>
        <w:rPr>
          <w:rFonts w:eastAsia="Calibri"/>
          <w:color w:val="000000"/>
          <w:sz w:val="28"/>
          <w:szCs w:val="28"/>
          <w:lang w:eastAsia="en-US"/>
        </w:rPr>
        <w:t>анами местного самоуправления"</w:t>
      </w:r>
      <w:r w:rsidRPr="006819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F0B72" w:rsidRPr="0065608D" w:rsidRDefault="003F0B72" w:rsidP="003F0B72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206AB" w:rsidRPr="003C56C8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уведомлению </w:t>
      </w:r>
      <w:r w:rsidRPr="002672A8">
        <w:rPr>
          <w:bCs/>
          <w:sz w:val="28"/>
          <w:szCs w:val="28"/>
        </w:rPr>
        <w:t>о сносе, уведомлени</w:t>
      </w:r>
      <w:r>
        <w:rPr>
          <w:bCs/>
          <w:sz w:val="28"/>
          <w:szCs w:val="28"/>
        </w:rPr>
        <w:t>ю</w:t>
      </w:r>
      <w:r w:rsidRPr="002672A8"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6. В случае если оригиналы документов, прилагаемых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"цветной" или "режим полной цветопередачи" (при наличии </w:t>
      </w:r>
      <w:r w:rsidRPr="003C56C8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7.  Документы, прилагаемые заявителем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б) 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полномоченный орган</w:t>
      </w:r>
      <w:r>
        <w:rPr>
          <w:bCs/>
          <w:sz w:val="28"/>
          <w:szCs w:val="28"/>
        </w:rPr>
        <w:t xml:space="preserve"> местного самоуправления</w:t>
      </w:r>
      <w:r w:rsidRPr="001969DE">
        <w:rPr>
          <w:bCs/>
          <w:sz w:val="28"/>
          <w:szCs w:val="28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206AB" w:rsidRPr="00BB6C8D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д) результаты и материалы обследования объекта капитального строительства (в случае направления уведомления о сно</w:t>
      </w:r>
      <w:r w:rsidRPr="00BB6C8D">
        <w:rPr>
          <w:bCs/>
          <w:sz w:val="28"/>
          <w:szCs w:val="28"/>
        </w:rPr>
        <w:t>се</w:t>
      </w:r>
      <w:r w:rsidR="00396F77" w:rsidRPr="00BB6C8D">
        <w:rPr>
          <w:bCs/>
          <w:sz w:val="28"/>
          <w:szCs w:val="28"/>
        </w:rPr>
        <w:t>, за исключением сноса объектов, указанных в пунктах 1 – 3 части 17 статьи 51 Градостроительного кодекса Российской Федерации);</w:t>
      </w:r>
      <w:r w:rsidRPr="00BB6C8D">
        <w:rPr>
          <w:bCs/>
          <w:sz w:val="28"/>
          <w:szCs w:val="28"/>
        </w:rPr>
        <w:t>);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6C8D">
        <w:rPr>
          <w:bCs/>
          <w:sz w:val="28"/>
          <w:szCs w:val="28"/>
        </w:rPr>
        <w:t>е) проект организации работ по сносу объекта капитального строительства (в случае направления уведомления о сносе</w:t>
      </w:r>
      <w:r w:rsidR="00396F77" w:rsidRPr="00BB6C8D">
        <w:rPr>
          <w:bCs/>
          <w:sz w:val="28"/>
          <w:szCs w:val="28"/>
        </w:rPr>
        <w:t>, за исключением сноса объектов, указанных в пунктах 1 – 3 части 17 статьи 51 Градостроительного кодекса Российской Федерации);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уведомление о завершении сноса.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206AB" w:rsidRPr="001969DE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полномоченным органом</w:t>
      </w:r>
      <w:r>
        <w:rPr>
          <w:bCs/>
          <w:sz w:val="28"/>
          <w:szCs w:val="28"/>
        </w:rPr>
        <w:t xml:space="preserve"> местного самоуправления</w:t>
      </w:r>
      <w:r w:rsidRPr="001969DE">
        <w:rPr>
          <w:bCs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с</w:t>
      </w:r>
      <w:r w:rsidRPr="001969DE">
        <w:rPr>
          <w:bCs/>
          <w:sz w:val="28"/>
          <w:szCs w:val="28"/>
        </w:rPr>
        <w:t>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с</w:t>
      </w:r>
      <w:r w:rsidRPr="001969DE">
        <w:rPr>
          <w:bCs/>
          <w:sz w:val="28"/>
          <w:szCs w:val="28"/>
        </w:rPr>
        <w:t>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р</w:t>
      </w:r>
      <w:r w:rsidRPr="001969DE">
        <w:rPr>
          <w:bCs/>
          <w:sz w:val="28"/>
          <w:szCs w:val="28"/>
        </w:rPr>
        <w:t>ешение суда о сносе объекта капитального строительства: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органа местного самоуправления о сносе объекта капитального строительства.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1925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2.10.  Уведомления о планируемом сносе, уведомления о завершении сноса, представленного в </w:t>
      </w:r>
      <w:r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полномоченный орган</w:t>
      </w:r>
      <w:r>
        <w:rPr>
          <w:bCs/>
          <w:sz w:val="28"/>
          <w:szCs w:val="28"/>
        </w:rPr>
        <w:t xml:space="preserve"> местного самоуправления</w:t>
      </w:r>
      <w:r w:rsidRPr="001969DE">
        <w:rPr>
          <w:bCs/>
          <w:sz w:val="28"/>
          <w:szCs w:val="28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полномоченного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органа</w:t>
      </w:r>
      <w:r>
        <w:rPr>
          <w:bCs/>
          <w:sz w:val="28"/>
          <w:szCs w:val="28"/>
        </w:rPr>
        <w:t xml:space="preserve"> местного самоуправления</w:t>
      </w:r>
      <w:r w:rsidRPr="003C56C8">
        <w:rPr>
          <w:bCs/>
          <w:sz w:val="28"/>
          <w:szCs w:val="28"/>
        </w:rPr>
        <w:t xml:space="preserve"> либо в выходной, нерабочий праздничный день днем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jc w:val="center"/>
        <w:rPr>
          <w:b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  <w:szCs w:val="28"/>
        </w:rPr>
        <w:t>муниципальной</w:t>
      </w:r>
      <w:r w:rsidRPr="00681925">
        <w:rPr>
          <w:b/>
          <w:color w:val="000000"/>
          <w:sz w:val="28"/>
          <w:szCs w:val="28"/>
        </w:rPr>
        <w:t xml:space="preserve">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11. Срок предоставления услуги составляет не более семи рабочих дней со дня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уполномоченный орган местного самоуправления</w:t>
      </w:r>
      <w:r w:rsidRPr="003C56C8">
        <w:rPr>
          <w:bCs/>
          <w:sz w:val="28"/>
          <w:szCs w:val="28"/>
        </w:rPr>
        <w:t>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2.12. Основания для отказа в предоставлении </w:t>
      </w:r>
      <w:r>
        <w:rPr>
          <w:bCs/>
          <w:sz w:val="28"/>
          <w:szCs w:val="28"/>
        </w:rPr>
        <w:t>муниципальной</w:t>
      </w:r>
      <w:r w:rsidRPr="001969DE">
        <w:rPr>
          <w:bCs/>
          <w:sz w:val="28"/>
          <w:szCs w:val="28"/>
        </w:rPr>
        <w:t xml:space="preserve"> услуги:</w:t>
      </w:r>
    </w:p>
    <w:p w:rsidR="000206AB" w:rsidRPr="001969DE" w:rsidRDefault="0023680E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обращения </w:t>
      </w:r>
      <w:r w:rsidR="000206AB"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="000206AB"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="000206AB" w:rsidRPr="001969DE">
        <w:rPr>
          <w:bCs/>
          <w:sz w:val="28"/>
          <w:szCs w:val="28"/>
        </w:rPr>
        <w:t>«Направление</w:t>
      </w:r>
      <w:r>
        <w:rPr>
          <w:bCs/>
          <w:sz w:val="28"/>
          <w:szCs w:val="28"/>
        </w:rPr>
        <w:t xml:space="preserve"> </w:t>
      </w:r>
      <w:r w:rsidR="000206AB" w:rsidRPr="001969DE">
        <w:rPr>
          <w:bCs/>
          <w:sz w:val="28"/>
          <w:szCs w:val="28"/>
        </w:rPr>
        <w:t>уведомления о планируемом сносе объекта капитального строительства»: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 w:rsidRPr="001969DE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 w:rsidRPr="001969DE">
        <w:rPr>
          <w:bCs/>
          <w:sz w:val="28"/>
          <w:szCs w:val="28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В случае обращения за </w:t>
      </w:r>
      <w:r w:rsidR="0023680E">
        <w:rPr>
          <w:bCs/>
          <w:sz w:val="28"/>
          <w:szCs w:val="28"/>
        </w:rPr>
        <w:t xml:space="preserve">услугой </w:t>
      </w:r>
      <w:r w:rsidRPr="001969DE">
        <w:rPr>
          <w:bCs/>
          <w:sz w:val="28"/>
          <w:szCs w:val="28"/>
        </w:rPr>
        <w:t>«Направление уведомления о завершении сноса объекта капитального строительства»: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pStyle w:val="ConsPlusNormal"/>
        <w:jc w:val="center"/>
        <w:rPr>
          <w:b/>
          <w:bCs/>
          <w:color w:val="000000"/>
        </w:rPr>
      </w:pPr>
      <w:r w:rsidRPr="00681925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услуги».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14. 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оформляется по форме согласно Приложению №</w:t>
      </w:r>
      <w:r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направляется заявителю способом, определенным заявителем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завершении сноса</w:t>
      </w:r>
      <w:r w:rsidRPr="003C56C8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>
        <w:rPr>
          <w:bCs/>
          <w:sz w:val="28"/>
          <w:szCs w:val="28"/>
        </w:rPr>
        <w:t>уполномоченный орган местного самоуправления</w:t>
      </w:r>
      <w:r w:rsidRPr="003C56C8">
        <w:rPr>
          <w:bCs/>
          <w:sz w:val="28"/>
          <w:szCs w:val="28"/>
        </w:rPr>
        <w:t xml:space="preserve">. 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не препятствует повторному обращению заявителя в </w:t>
      </w:r>
      <w:r>
        <w:rPr>
          <w:bCs/>
          <w:sz w:val="28"/>
          <w:szCs w:val="28"/>
        </w:rPr>
        <w:t>уполномоченный орган местного самоуправления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7</w:t>
      </w:r>
      <w:r w:rsidRPr="001969DE">
        <w:rPr>
          <w:bCs/>
          <w:sz w:val="28"/>
          <w:szCs w:val="28"/>
        </w:rPr>
        <w:t>. Результатом предоставления услуги является: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размещение этих уведомления и документов в информационной системе обеспечения градостроительной деятельности</w:t>
      </w:r>
      <w:r>
        <w:rPr>
          <w:bCs/>
          <w:sz w:val="28"/>
          <w:szCs w:val="28"/>
        </w:rPr>
        <w:t xml:space="preserve"> муниципального района </w:t>
      </w:r>
      <w:r w:rsidR="0023680E">
        <w:rPr>
          <w:bCs/>
          <w:sz w:val="28"/>
          <w:szCs w:val="28"/>
        </w:rPr>
        <w:t>Сергиевский</w:t>
      </w:r>
      <w:r>
        <w:rPr>
          <w:bCs/>
          <w:sz w:val="28"/>
          <w:szCs w:val="28"/>
        </w:rPr>
        <w:t xml:space="preserve"> Самарской области</w:t>
      </w:r>
      <w:r w:rsidRPr="001969DE">
        <w:rPr>
          <w:bCs/>
          <w:sz w:val="28"/>
          <w:szCs w:val="28"/>
        </w:rPr>
        <w:t>.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извещение о приеме уведомления о планируемом сносе объекта капитального строительства (форма приведена в Приложении №</w:t>
      </w:r>
      <w:r>
        <w:rPr>
          <w:bCs/>
          <w:sz w:val="28"/>
          <w:szCs w:val="28"/>
        </w:rPr>
        <w:t>2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отказ в предоставлении услуги (форма приведена в Приложении №</w:t>
      </w:r>
      <w:r w:rsidRPr="00BB7E4D">
        <w:rPr>
          <w:bCs/>
          <w:sz w:val="28"/>
          <w:szCs w:val="28"/>
        </w:rPr>
        <w:t>3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регламенту).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</w:t>
      </w:r>
      <w:r w:rsidRPr="001969DE">
        <w:rPr>
          <w:bCs/>
          <w:sz w:val="28"/>
          <w:szCs w:val="28"/>
        </w:rPr>
        <w:t>лучае обращения за услугой «Направление уведомления о завершении сноса объекта капитального строительства»:</w:t>
      </w:r>
    </w:p>
    <w:p w:rsidR="000206AB" w:rsidRPr="001969DE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извещение о приеме уведомления о завершении сноса объекта капитального    строительства (форма приведена в Приложении №</w:t>
      </w:r>
      <w:r>
        <w:rPr>
          <w:bCs/>
          <w:sz w:val="28"/>
          <w:szCs w:val="28"/>
        </w:rPr>
        <w:t>2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1969DE">
        <w:rPr>
          <w:bCs/>
          <w:sz w:val="28"/>
          <w:szCs w:val="28"/>
        </w:rPr>
        <w:t>отказ в предоставлении услуги (форма приведена в Приложении №</w:t>
      </w:r>
      <w:r>
        <w:rPr>
          <w:bCs/>
          <w:sz w:val="28"/>
          <w:szCs w:val="28"/>
        </w:rPr>
        <w:t>3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</w:t>
      </w:r>
      <w:r w:rsidRPr="003C56C8">
        <w:rPr>
          <w:bCs/>
          <w:sz w:val="28"/>
          <w:szCs w:val="28"/>
        </w:rPr>
        <w:t xml:space="preserve">. Формы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681925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2.20</w:t>
      </w:r>
      <w:r w:rsidRPr="003C56C8">
        <w:rPr>
          <w:bCs/>
          <w:sz w:val="28"/>
          <w:szCs w:val="28"/>
        </w:rPr>
        <w:t xml:space="preserve">. 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>
        <w:rPr>
          <w:bCs/>
          <w:sz w:val="28"/>
          <w:szCs w:val="28"/>
        </w:rPr>
        <w:t>уполномоченный орган местного самоуправления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>
        <w:rPr>
          <w:bCs/>
          <w:sz w:val="28"/>
          <w:szCs w:val="28"/>
        </w:rPr>
        <w:t>уполномоченный орган местного самоуправления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>
        <w:rPr>
          <w:bCs/>
          <w:sz w:val="28"/>
          <w:szCs w:val="28"/>
        </w:rPr>
        <w:t>уполномоченный орган местного самоуправления</w:t>
      </w:r>
      <w:r w:rsidRPr="003C56C8">
        <w:rPr>
          <w:bCs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2.21. </w:t>
      </w:r>
      <w:r w:rsidRPr="003C56C8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полномоченном органе</w:t>
      </w:r>
      <w:r>
        <w:rPr>
          <w:bCs/>
          <w:sz w:val="28"/>
          <w:szCs w:val="28"/>
        </w:rPr>
        <w:t xml:space="preserve"> местного самоуправления</w:t>
      </w:r>
      <w:r w:rsidRPr="003C56C8">
        <w:rPr>
          <w:bCs/>
          <w:sz w:val="28"/>
          <w:szCs w:val="28"/>
        </w:rPr>
        <w:t xml:space="preserve"> или многофункциональном центре составляет не более 15 минут.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2.22. </w:t>
      </w: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2.23. </w:t>
      </w:r>
      <w:r w:rsidRPr="003C56C8">
        <w:rPr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524C87">
        <w:rPr>
          <w:bCs/>
          <w:iCs/>
          <w:color w:val="000000"/>
          <w:sz w:val="28"/>
          <w:szCs w:val="28"/>
        </w:rPr>
        <w:t>Самарской области</w:t>
      </w:r>
      <w:r w:rsidRPr="00681925"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Pr="00524C87">
        <w:rPr>
          <w:bCs/>
          <w:iCs/>
          <w:color w:val="000000"/>
          <w:sz w:val="28"/>
          <w:szCs w:val="28"/>
        </w:rPr>
        <w:t xml:space="preserve">муниципального района </w:t>
      </w:r>
      <w:r w:rsidR="0023680E">
        <w:rPr>
          <w:bCs/>
          <w:iCs/>
          <w:color w:val="000000"/>
          <w:sz w:val="28"/>
          <w:szCs w:val="28"/>
        </w:rPr>
        <w:t xml:space="preserve">Сергиевский </w:t>
      </w:r>
      <w:r w:rsidRPr="00524C87">
        <w:rPr>
          <w:bCs/>
          <w:iCs/>
          <w:color w:val="000000"/>
          <w:sz w:val="28"/>
          <w:szCs w:val="28"/>
        </w:rPr>
        <w:t>Самарской области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bCs/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bCs/>
          <w:color w:val="000000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bCs/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bCs/>
          <w:color w:val="000000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206AB" w:rsidRPr="003C56C8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FE1B28">
        <w:rPr>
          <w:sz w:val="28"/>
          <w:szCs w:val="28"/>
        </w:rPr>
        <w:t xml:space="preserve">. </w:t>
      </w:r>
      <w:r w:rsidRPr="00681925">
        <w:rPr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206AB" w:rsidRPr="00681925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Центральный вход в здание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0206AB" w:rsidRPr="00681925" w:rsidRDefault="000206AB" w:rsidP="000206A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наименование;</w:t>
      </w:r>
    </w:p>
    <w:p w:rsidR="000206AB" w:rsidRPr="00681925" w:rsidRDefault="000206AB" w:rsidP="000206A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местонахождение и юридический адрес;</w:t>
      </w:r>
    </w:p>
    <w:p w:rsidR="000206AB" w:rsidRPr="00681925" w:rsidRDefault="000206AB" w:rsidP="000206A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режим работы;</w:t>
      </w:r>
    </w:p>
    <w:p w:rsidR="000206AB" w:rsidRPr="00681925" w:rsidRDefault="000206AB" w:rsidP="000206A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 приема;</w:t>
      </w:r>
    </w:p>
    <w:p w:rsidR="000206AB" w:rsidRPr="00681925" w:rsidRDefault="000206AB" w:rsidP="000206A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телефонов для справок.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туалетными комнатами для посетителей.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кабинета и наименования отдела;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графика приема Заявителей.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0206AB" w:rsidRPr="00681925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206AB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206AB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2.25. </w:t>
      </w:r>
      <w:r w:rsidRPr="003C56C8">
        <w:rPr>
          <w:bCs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муниципальной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26</w:t>
      </w:r>
      <w:r w:rsidRPr="003C56C8">
        <w:rPr>
          <w:bCs/>
          <w:sz w:val="28"/>
          <w:szCs w:val="28"/>
        </w:rPr>
        <w:t xml:space="preserve">. Основными показателями качества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полномоченного органа</w:t>
      </w:r>
      <w:r>
        <w:rPr>
          <w:bCs/>
          <w:sz w:val="28"/>
          <w:szCs w:val="28"/>
        </w:rPr>
        <w:t xml:space="preserve"> местного самоуправления</w:t>
      </w:r>
      <w:r w:rsidRPr="003C56C8">
        <w:rPr>
          <w:bCs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206AB" w:rsidRPr="00BB6D91" w:rsidRDefault="000206AB" w:rsidP="000206A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3.1. Предоставление </w:t>
      </w:r>
      <w:r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0206AB" w:rsidRPr="001969DE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1969DE">
        <w:rPr>
          <w:sz w:val="28"/>
          <w:szCs w:val="28"/>
        </w:rPr>
        <w:t xml:space="preserve">прием, проверка документов и регистрация </w:t>
      </w:r>
      <w:r w:rsidRPr="001969DE">
        <w:rPr>
          <w:bCs/>
          <w:sz w:val="28"/>
          <w:szCs w:val="28"/>
        </w:rPr>
        <w:t>уведомления о планируемом сносе, уведомления о завершении сноса;</w:t>
      </w:r>
    </w:p>
    <w:p w:rsidR="000206AB" w:rsidRPr="001969DE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06AB" w:rsidRPr="001969DE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рассмотрение документов и сведений;</w:t>
      </w:r>
    </w:p>
    <w:p w:rsidR="000206AB" w:rsidRPr="001969DE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принятие решения;</w:t>
      </w:r>
    </w:p>
    <w:p w:rsidR="000206AB" w:rsidRPr="001969DE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выдача результата.</w:t>
      </w:r>
    </w:p>
    <w:p w:rsidR="000206AB" w:rsidRPr="001969DE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Описание административных процедур представлено в Приложении №</w:t>
      </w:r>
      <w:r w:rsidR="00C37600">
        <w:rPr>
          <w:sz w:val="28"/>
          <w:szCs w:val="28"/>
        </w:rPr>
        <w:t>6</w:t>
      </w:r>
      <w:r w:rsidRPr="001969DE">
        <w:rPr>
          <w:sz w:val="28"/>
          <w:szCs w:val="28"/>
        </w:rPr>
        <w:t xml:space="preserve"> к настоящему Административному реглам</w:t>
      </w:r>
      <w:r w:rsidR="003502D5">
        <w:rPr>
          <w:sz w:val="28"/>
          <w:szCs w:val="28"/>
        </w:rPr>
        <w:t>енту.</w:t>
      </w:r>
    </w:p>
    <w:p w:rsidR="000206AB" w:rsidRPr="001969DE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206AB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206AB" w:rsidRPr="00FE1B28" w:rsidRDefault="000206AB" w:rsidP="000206AB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3.2. При предоставлении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обеспечиваются: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у</w:t>
      </w:r>
      <w:r w:rsidRPr="00FE1B28">
        <w:rPr>
          <w:sz w:val="28"/>
          <w:szCs w:val="28"/>
        </w:rPr>
        <w:t>полномоченным органом</w:t>
      </w:r>
      <w:r>
        <w:rPr>
          <w:sz w:val="28"/>
          <w:szCs w:val="28"/>
        </w:rPr>
        <w:t xml:space="preserve"> местного самоуправления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результата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услуги; 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sz w:val="28"/>
          <w:szCs w:val="28"/>
        </w:rPr>
        <w:t>у</w:t>
      </w:r>
      <w:r w:rsidRPr="00FE1B28">
        <w:rPr>
          <w:sz w:val="28"/>
          <w:szCs w:val="28"/>
        </w:rPr>
        <w:t>полномоченного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 </w:t>
      </w:r>
      <w:r w:rsidRPr="00FE1B28">
        <w:rPr>
          <w:sz w:val="28"/>
          <w:szCs w:val="28"/>
        </w:rPr>
        <w:t xml:space="preserve">либо действия (бездействие) должностных лиц </w:t>
      </w:r>
      <w:r>
        <w:rPr>
          <w:sz w:val="28"/>
          <w:szCs w:val="28"/>
        </w:rPr>
        <w:t>у</w:t>
      </w:r>
      <w:r w:rsidRPr="00FE1B28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 xml:space="preserve"> местного самоуправления</w:t>
      </w:r>
      <w:r w:rsidRPr="00FE1B28">
        <w:rPr>
          <w:sz w:val="28"/>
          <w:szCs w:val="28"/>
        </w:rPr>
        <w:t>, предоставляющего муниципальную услугу, либо муниципального служащего.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681925">
        <w:rPr>
          <w:color w:val="000000"/>
          <w:sz w:val="28"/>
          <w:szCs w:val="28"/>
        </w:rPr>
        <w:t xml:space="preserve"> </w:t>
      </w:r>
      <w:r w:rsidRPr="00681925">
        <w:rPr>
          <w:b/>
          <w:color w:val="000000"/>
          <w:sz w:val="28"/>
          <w:szCs w:val="28"/>
        </w:rPr>
        <w:t>в электронной форме</w:t>
      </w:r>
    </w:p>
    <w:p w:rsidR="000206AB" w:rsidRPr="00FE1B28" w:rsidRDefault="000206AB" w:rsidP="000206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6AB" w:rsidRPr="001969DE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3.3. Формирование уведомления о планируемом сносе, уведомления о завершении сноса.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об окончании строительства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в) сохранение ранее введенных в электронную</w:t>
      </w:r>
      <w:r>
        <w:rPr>
          <w:sz w:val="28"/>
          <w:szCs w:val="28"/>
        </w:rPr>
        <w:t xml:space="preserve"> форму</w:t>
      </w:r>
      <w:r w:rsidRPr="00FE1B28"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ем о сносе, уведомлением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муниципальной услуги, направляются в </w:t>
      </w:r>
      <w:r w:rsidR="003502D5">
        <w:rPr>
          <w:bCs/>
          <w:sz w:val="28"/>
          <w:szCs w:val="28"/>
        </w:rPr>
        <w:t xml:space="preserve">муниципальное казенное учреждение «Управление заказчика-застройщика, архитектуры и градостроительства» муниципального района Сергиевский (далее – Учреждение)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3.4. </w:t>
      </w:r>
      <w:r w:rsidR="003502D5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прием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необходимых для предоставления муниципальной услуги. 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3.5. Электронн</w:t>
      </w:r>
      <w:r>
        <w:rPr>
          <w:sz w:val="28"/>
          <w:szCs w:val="28"/>
        </w:rPr>
        <w:t xml:space="preserve">ые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становится доступным для должностного лица</w:t>
      </w:r>
      <w:r w:rsidR="003502D5">
        <w:rPr>
          <w:sz w:val="28"/>
          <w:szCs w:val="28"/>
        </w:rPr>
        <w:t xml:space="preserve"> Учреждения</w:t>
      </w:r>
      <w:r w:rsidRPr="00FE1B28">
        <w:rPr>
          <w:sz w:val="28"/>
          <w:szCs w:val="28"/>
        </w:rPr>
        <w:t xml:space="preserve">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ответственное должностное лицо), в государственной информационной системе</w:t>
      </w:r>
      <w:r>
        <w:rPr>
          <w:sz w:val="28"/>
          <w:szCs w:val="28"/>
        </w:rPr>
        <w:t xml:space="preserve">, используемой уполномоченным органом местного самоуправления для предоставления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лицо: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проверяет наличие электронных</w:t>
      </w:r>
      <w:r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>, поступивших с ЕПГУ,</w:t>
      </w:r>
      <w:r>
        <w:rPr>
          <w:sz w:val="28"/>
          <w:szCs w:val="28"/>
        </w:rPr>
        <w:t xml:space="preserve"> </w:t>
      </w:r>
      <w:r>
        <w:rPr>
          <w:sz w:val="28"/>
        </w:rPr>
        <w:t>регионального портала,</w:t>
      </w:r>
      <w:r w:rsidRPr="00FE1B28">
        <w:rPr>
          <w:sz w:val="28"/>
          <w:szCs w:val="28"/>
        </w:rPr>
        <w:t xml:space="preserve"> с периодом не реже 2 раз в день;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Pr="00FE1B28">
        <w:rPr>
          <w:sz w:val="28"/>
          <w:szCs w:val="28"/>
        </w:rPr>
        <w:t xml:space="preserve">поступившие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приложенные образы документов (документы);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bCs/>
          <w:sz w:val="28"/>
          <w:szCs w:val="28"/>
        </w:rPr>
        <w:t>у</w:t>
      </w:r>
      <w:r w:rsidRPr="00FE1B28">
        <w:rPr>
          <w:bCs/>
          <w:sz w:val="28"/>
          <w:szCs w:val="28"/>
        </w:rPr>
        <w:t>полномоченного органа</w:t>
      </w:r>
      <w:r>
        <w:rPr>
          <w:bCs/>
          <w:sz w:val="28"/>
          <w:szCs w:val="28"/>
        </w:rPr>
        <w:t xml:space="preserve"> местного самоуправления</w:t>
      </w:r>
      <w:r w:rsidRPr="00FE1B28">
        <w:rPr>
          <w:bCs/>
          <w:sz w:val="28"/>
          <w:szCs w:val="28"/>
        </w:rPr>
        <w:t>, направленного заявителю в личный кабинет на ЕПГУ</w:t>
      </w:r>
      <w:r>
        <w:rPr>
          <w:bCs/>
          <w:sz w:val="28"/>
          <w:szCs w:val="28"/>
        </w:rPr>
        <w:t>, региональном портале</w:t>
      </w:r>
      <w:r w:rsidRPr="00FE1B28">
        <w:rPr>
          <w:bCs/>
          <w:sz w:val="28"/>
          <w:szCs w:val="28"/>
        </w:rPr>
        <w:t>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информации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сноса,</w:t>
      </w:r>
      <w:r w:rsidRPr="00AD71FB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заявления и о результате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предоставлении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а также сведения о дате и времени окончания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либо мотивированный отказ в приеме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и возможности получить результат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либо мотивированный отказ в предоставлении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услуги.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0206AB" w:rsidRPr="00E53F9E" w:rsidRDefault="000206AB" w:rsidP="000206A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>Оценка качества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осуществляется в соответствии с </w:t>
      </w:r>
      <w:hyperlink r:id="rId9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>
        <w:rPr>
          <w:sz w:val="28"/>
          <w:szCs w:val="28"/>
        </w:rPr>
        <w:t>у</w:t>
      </w:r>
      <w:r w:rsidRPr="00B365B1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 xml:space="preserve"> местного самоуправления</w:t>
      </w:r>
      <w:r w:rsidRPr="00B365B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у</w:t>
      </w:r>
      <w:r w:rsidRPr="00B365B1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 xml:space="preserve"> местного самоуправления</w:t>
      </w:r>
      <w:r w:rsidRPr="00B365B1">
        <w:rPr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>
        <w:rPr>
          <w:sz w:val="28"/>
          <w:szCs w:val="28"/>
        </w:rPr>
        <w:t> </w:t>
      </w:r>
      <w:r w:rsidRPr="00B365B1">
        <w:rPr>
          <w:sz w:val="28"/>
          <w:szCs w:val="28"/>
        </w:rPr>
        <w:t xml:space="preserve">1198 </w:t>
      </w:r>
      <w:r>
        <w:rPr>
          <w:sz w:val="28"/>
          <w:szCs w:val="28"/>
        </w:rPr>
        <w:t>"</w:t>
      </w:r>
      <w:r w:rsidRPr="00B365B1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>
        <w:rPr>
          <w:sz w:val="28"/>
          <w:szCs w:val="28"/>
        </w:rPr>
        <w:t>г".</w:t>
      </w:r>
    </w:p>
    <w:p w:rsidR="000206AB" w:rsidRPr="001B35D8" w:rsidRDefault="000206AB" w:rsidP="000206AB">
      <w:pPr>
        <w:jc w:val="both"/>
        <w:rPr>
          <w:sz w:val="28"/>
        </w:rPr>
      </w:pPr>
    </w:p>
    <w:p w:rsidR="000206AB" w:rsidRPr="002D7387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Раздел </w:t>
      </w:r>
      <w:r w:rsidRPr="002D7387">
        <w:rPr>
          <w:b/>
          <w:color w:val="000000"/>
          <w:sz w:val="28"/>
          <w:szCs w:val="28"/>
          <w:lang w:val="en-US"/>
        </w:rPr>
        <w:t>IV</w:t>
      </w:r>
      <w:r w:rsidRPr="002D7387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E66A77">
        <w:rPr>
          <w:b/>
          <w:bCs/>
          <w:sz w:val="28"/>
          <w:szCs w:val="28"/>
        </w:rPr>
        <w:t>муниципальной услуги</w:t>
      </w:r>
      <w:r w:rsidRPr="002D7387">
        <w:rPr>
          <w:b/>
          <w:color w:val="000000"/>
          <w:sz w:val="28"/>
          <w:szCs w:val="28"/>
        </w:rPr>
        <w:t>, а также принятием ими решений</w:t>
      </w: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4.1. </w:t>
      </w:r>
      <w:r w:rsidR="00E66A77" w:rsidRPr="001556DF">
        <w:rPr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E66A77">
        <w:rPr>
          <w:color w:val="000000"/>
          <w:sz w:val="28"/>
          <w:szCs w:val="28"/>
        </w:rPr>
        <w:t xml:space="preserve"> муниципального района Сергиевский</w:t>
      </w:r>
      <w:r w:rsidR="00E66A77" w:rsidRPr="001556DF">
        <w:rPr>
          <w:color w:val="000000"/>
          <w:sz w:val="28"/>
          <w:szCs w:val="28"/>
        </w:rPr>
        <w:t xml:space="preserve"> (Уполномоченного органа</w:t>
      </w:r>
      <w:r w:rsidR="00E66A77">
        <w:rPr>
          <w:color w:val="000000"/>
          <w:sz w:val="28"/>
          <w:szCs w:val="28"/>
        </w:rPr>
        <w:t xml:space="preserve"> местного самоуправления</w:t>
      </w:r>
      <w:r w:rsidR="00E66A77" w:rsidRPr="001556DF">
        <w:rPr>
          <w:color w:val="000000"/>
          <w:sz w:val="28"/>
          <w:szCs w:val="28"/>
        </w:rPr>
        <w:t>), уполномоченными на осуществление контроля за предоставлением муниципальной услуги</w:t>
      </w:r>
      <w:r w:rsidR="00E66A77">
        <w:rPr>
          <w:color w:val="000000"/>
          <w:sz w:val="28"/>
          <w:szCs w:val="28"/>
        </w:rPr>
        <w:t>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E66A77">
        <w:rPr>
          <w:color w:val="000000"/>
          <w:sz w:val="28"/>
          <w:szCs w:val="28"/>
        </w:rPr>
        <w:t>Учреждения</w:t>
      </w:r>
      <w:r w:rsidRPr="002D7387">
        <w:rPr>
          <w:color w:val="000000"/>
          <w:sz w:val="28"/>
          <w:szCs w:val="28"/>
        </w:rPr>
        <w:t>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решений о предоставлении (об отказе в предоставлении) услуги;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проверок полноты и качества предоставления муниципальной</w:t>
      </w:r>
      <w:r>
        <w:rPr>
          <w:b/>
          <w:color w:val="000000"/>
          <w:sz w:val="28"/>
          <w:szCs w:val="28"/>
        </w:rPr>
        <w:t xml:space="preserve"> </w:t>
      </w:r>
      <w:r w:rsidRPr="002D7387">
        <w:rPr>
          <w:b/>
          <w:color w:val="000000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Pr="00E66A77">
        <w:rPr>
          <w:b/>
          <w:bCs/>
          <w:sz w:val="28"/>
          <w:szCs w:val="28"/>
        </w:rPr>
        <w:t xml:space="preserve">муниципальной </w:t>
      </w:r>
      <w:r w:rsidRPr="002D7387">
        <w:rPr>
          <w:b/>
          <w:bCs/>
          <w:color w:val="000000"/>
          <w:sz w:val="28"/>
          <w:szCs w:val="28"/>
        </w:rPr>
        <w:t>услуги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соблюдение сроков предоставления услуги;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E66A77">
        <w:rPr>
          <w:iCs/>
          <w:sz w:val="28"/>
          <w:szCs w:val="28"/>
        </w:rPr>
        <w:t>Самарской области</w:t>
      </w:r>
      <w:r w:rsidRPr="00E66A77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E66A77">
        <w:rPr>
          <w:iCs/>
          <w:sz w:val="28"/>
          <w:szCs w:val="28"/>
        </w:rPr>
        <w:t xml:space="preserve">муниципального района </w:t>
      </w:r>
      <w:r w:rsidR="00E66A77" w:rsidRPr="00E66A77">
        <w:rPr>
          <w:iCs/>
          <w:sz w:val="28"/>
          <w:szCs w:val="28"/>
        </w:rPr>
        <w:t>Сергиевский</w:t>
      </w:r>
      <w:r w:rsidRPr="00E66A77">
        <w:rPr>
          <w:iCs/>
          <w:sz w:val="28"/>
          <w:szCs w:val="28"/>
        </w:rPr>
        <w:t>;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предоставления </w:t>
      </w:r>
      <w:r w:rsidRPr="00E66A77">
        <w:rPr>
          <w:b/>
          <w:bCs/>
          <w:sz w:val="28"/>
          <w:szCs w:val="28"/>
        </w:rPr>
        <w:t>муниципальной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bCs/>
          <w:color w:val="000000"/>
          <w:sz w:val="28"/>
          <w:szCs w:val="28"/>
        </w:rPr>
        <w:t>услуги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правовых актов </w:t>
      </w:r>
      <w:r w:rsidRPr="00222CD8">
        <w:rPr>
          <w:iCs/>
          <w:sz w:val="28"/>
          <w:szCs w:val="28"/>
        </w:rPr>
        <w:t>Самарской области</w:t>
      </w:r>
      <w:r w:rsidRPr="00222CD8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222CD8">
        <w:rPr>
          <w:iCs/>
          <w:sz w:val="28"/>
          <w:szCs w:val="28"/>
        </w:rPr>
        <w:t xml:space="preserve">муниципального района </w:t>
      </w:r>
      <w:r w:rsidR="00222CD8" w:rsidRPr="00222CD8">
        <w:rPr>
          <w:iCs/>
          <w:sz w:val="28"/>
          <w:szCs w:val="28"/>
        </w:rPr>
        <w:t>Сергиевский</w:t>
      </w:r>
      <w:r w:rsidRPr="002D7387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22CD8">
        <w:rPr>
          <w:b/>
          <w:bCs/>
          <w:sz w:val="28"/>
          <w:szCs w:val="28"/>
        </w:rPr>
        <w:t>муниципальной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bCs/>
          <w:color w:val="000000"/>
          <w:sz w:val="28"/>
          <w:szCs w:val="28"/>
        </w:rPr>
        <w:t>услуги</w:t>
      </w:r>
      <w:r w:rsidRPr="002D7387">
        <w:rPr>
          <w:b/>
          <w:color w:val="000000"/>
          <w:sz w:val="28"/>
          <w:szCs w:val="28"/>
        </w:rPr>
        <w:t>, в том числе со стороны граждан,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их объединений и организаций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4.7. Должностные лица уполномоченного органа местного самоуправления</w:t>
      </w:r>
      <w:r w:rsidRPr="003B73CE">
        <w:rPr>
          <w:color w:val="FF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Раздел </w:t>
      </w:r>
      <w:r w:rsidRPr="002D7387">
        <w:rPr>
          <w:b/>
          <w:color w:val="000000"/>
          <w:sz w:val="28"/>
          <w:szCs w:val="28"/>
          <w:lang w:val="en-US"/>
        </w:rPr>
        <w:t>V</w:t>
      </w:r>
      <w:r w:rsidRPr="002D7387"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Pr="00222CD8">
        <w:rPr>
          <w:b/>
          <w:bCs/>
          <w:sz w:val="28"/>
          <w:szCs w:val="28"/>
        </w:rPr>
        <w:t>муниципальную</w:t>
      </w:r>
      <w:r w:rsidRPr="00222CD8">
        <w:rPr>
          <w:b/>
          <w:sz w:val="28"/>
          <w:szCs w:val="28"/>
        </w:rPr>
        <w:t xml:space="preserve"> услугу, а также их должностных лиц, </w:t>
      </w:r>
      <w:r w:rsidRPr="00222CD8">
        <w:rPr>
          <w:b/>
          <w:bCs/>
          <w:sz w:val="28"/>
          <w:szCs w:val="28"/>
        </w:rPr>
        <w:t>муниципальных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color w:val="000000"/>
          <w:sz w:val="28"/>
          <w:szCs w:val="28"/>
        </w:rPr>
        <w:t>служащих</w:t>
      </w: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5.1. </w:t>
      </w:r>
      <w:r w:rsidR="00222CD8" w:rsidRPr="001556DF"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222CD8">
        <w:rPr>
          <w:color w:val="000000"/>
          <w:sz w:val="28"/>
          <w:szCs w:val="28"/>
        </w:rPr>
        <w:t>у</w:t>
      </w:r>
      <w:r w:rsidR="00222CD8" w:rsidRPr="001556DF">
        <w:rPr>
          <w:color w:val="000000"/>
          <w:sz w:val="28"/>
          <w:szCs w:val="28"/>
        </w:rPr>
        <w:t xml:space="preserve">полномоченного органа, должностных лиц </w:t>
      </w:r>
      <w:r w:rsidR="00222CD8">
        <w:rPr>
          <w:color w:val="000000"/>
          <w:sz w:val="28"/>
          <w:szCs w:val="28"/>
        </w:rPr>
        <w:t xml:space="preserve">уполномоченного органа, </w:t>
      </w:r>
      <w:r w:rsidR="00222CD8" w:rsidRPr="001556DF">
        <w:rPr>
          <w:color w:val="000000"/>
          <w:sz w:val="28"/>
          <w:szCs w:val="28"/>
        </w:rPr>
        <w:t xml:space="preserve">муниципальных служащих, </w:t>
      </w:r>
      <w:r w:rsidR="00222CD8">
        <w:rPr>
          <w:color w:val="000000"/>
          <w:sz w:val="28"/>
          <w:szCs w:val="28"/>
        </w:rPr>
        <w:t xml:space="preserve">Учреждения, должностных лиц Учреждения, </w:t>
      </w:r>
      <w:r w:rsidR="00222CD8" w:rsidRPr="001556DF">
        <w:rPr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222CD8">
        <w:rPr>
          <w:color w:val="000000"/>
          <w:sz w:val="28"/>
          <w:szCs w:val="28"/>
        </w:rPr>
        <w:t xml:space="preserve"> </w:t>
      </w:r>
      <w:r w:rsidR="00222CD8" w:rsidRPr="001556DF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D7387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D7387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206AB" w:rsidRPr="002D7387" w:rsidRDefault="00222CD8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A7637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</w:t>
      </w:r>
      <w:r w:rsidR="000206AB" w:rsidRPr="002D7387">
        <w:rPr>
          <w:bCs/>
          <w:color w:val="000000"/>
          <w:sz w:val="28"/>
          <w:szCs w:val="28"/>
        </w:rPr>
        <w:t>;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D7387">
        <w:rPr>
          <w:bCs/>
          <w:color w:val="000000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2D7387"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bCs/>
          <w:color w:val="000000"/>
          <w:sz w:val="28"/>
          <w:szCs w:val="28"/>
        </w:rPr>
        <w:t>;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D7387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D7387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 уполномоченном</w:t>
      </w:r>
      <w:r w:rsidRPr="00EC40FC">
        <w:rPr>
          <w:color w:val="FF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D7387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D7387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222CD8">
        <w:rPr>
          <w:b/>
          <w:bCs/>
          <w:sz w:val="28"/>
          <w:szCs w:val="28"/>
        </w:rPr>
        <w:t>муниципальной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bCs/>
          <w:color w:val="000000"/>
          <w:sz w:val="28"/>
          <w:szCs w:val="28"/>
        </w:rPr>
        <w:t>услуги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</w:t>
      </w:r>
      <w:r w:rsidRPr="00EC40FC">
        <w:rPr>
          <w:color w:val="FF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органа местного самоуправления, а также его должностных лиц регулируется: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Федеральным </w:t>
      </w:r>
      <w:hyperlink r:id="rId10" w:history="1">
        <w:r w:rsidRPr="002D7387">
          <w:rPr>
            <w:color w:val="000000"/>
            <w:sz w:val="28"/>
            <w:szCs w:val="28"/>
          </w:rPr>
          <w:t>законом</w:t>
        </w:r>
      </w:hyperlink>
      <w:r w:rsidRPr="002D7387">
        <w:rPr>
          <w:color w:val="000000"/>
          <w:sz w:val="28"/>
          <w:szCs w:val="28"/>
        </w:rPr>
        <w:t xml:space="preserve"> № 210-ФЗ;</w:t>
      </w:r>
    </w:p>
    <w:p w:rsidR="000206AB" w:rsidRPr="00AD6147" w:rsidRDefault="00764950" w:rsidP="000206A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hyperlink r:id="rId11" w:history="1">
        <w:r w:rsidR="000206AB" w:rsidRPr="002D7387">
          <w:rPr>
            <w:color w:val="000000"/>
            <w:sz w:val="28"/>
            <w:szCs w:val="28"/>
          </w:rPr>
          <w:t>постановлением</w:t>
        </w:r>
      </w:hyperlink>
      <w:r w:rsidR="000206AB" w:rsidRPr="002D7387">
        <w:rPr>
          <w:color w:val="000000"/>
          <w:sz w:val="28"/>
          <w:szCs w:val="28"/>
        </w:rPr>
        <w:t xml:space="preserve"> </w:t>
      </w:r>
      <w:r w:rsidR="00222CD8">
        <w:rPr>
          <w:rFonts w:eastAsiaTheme="minorHAnsi"/>
          <w:color w:val="000000"/>
          <w:sz w:val="28"/>
          <w:szCs w:val="28"/>
          <w:lang w:eastAsia="en-US"/>
        </w:rPr>
        <w:t>администрации муниципального района Сергиевский от 04.10.16г. № 1087 «Об утверждении Порядка обжалования муниципальных правовых актов администрации муниципального района Сергиевский</w:t>
      </w:r>
      <w:r w:rsidR="007836FA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0206AB" w:rsidRPr="002D7387" w:rsidRDefault="00764950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0206AB" w:rsidRPr="002D7387">
          <w:rPr>
            <w:color w:val="000000"/>
            <w:sz w:val="28"/>
            <w:szCs w:val="28"/>
          </w:rPr>
          <w:t>постановлением</w:t>
        </w:r>
      </w:hyperlink>
      <w:r w:rsidR="000206AB" w:rsidRPr="002D7387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FE1B28">
        <w:rPr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</w:t>
      </w:r>
      <w:r w:rsidRPr="00EC714F">
        <w:rPr>
          <w:b/>
          <w:sz w:val="28"/>
          <w:szCs w:val="28"/>
        </w:rPr>
        <w:t>центрах предоставления государственных и муниципальных услуг</w:t>
      </w:r>
    </w:p>
    <w:p w:rsidR="000206AB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0206AB" w:rsidRPr="00EC714F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CF7440">
        <w:rPr>
          <w:b/>
          <w:bCs/>
          <w:sz w:val="28"/>
          <w:szCs w:val="28"/>
        </w:rPr>
        <w:t>муниципальной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bCs/>
          <w:color w:val="000000"/>
          <w:sz w:val="28"/>
          <w:szCs w:val="28"/>
        </w:rPr>
        <w:t>услуги</w:t>
      </w:r>
      <w:r w:rsidRPr="002D7387">
        <w:rPr>
          <w:b/>
          <w:color w:val="000000"/>
          <w:sz w:val="28"/>
          <w:szCs w:val="28"/>
        </w:rPr>
        <w:t>, выполняемых многофункциональными центрами</w:t>
      </w:r>
    </w:p>
    <w:p w:rsidR="000206AB" w:rsidRPr="00EC714F" w:rsidRDefault="000206AB" w:rsidP="000206AB">
      <w:pPr>
        <w:rPr>
          <w:sz w:val="28"/>
          <w:szCs w:val="28"/>
        </w:rPr>
      </w:pPr>
    </w:p>
    <w:p w:rsidR="000206AB" w:rsidRPr="00EC714F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6.1 Многофункциональный центр осуществляет:</w:t>
      </w:r>
    </w:p>
    <w:p w:rsidR="000206AB" w:rsidRPr="00EC714F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836FA" w:rsidRPr="001556DF" w:rsidRDefault="007836FA" w:rsidP="007836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56DF">
        <w:rPr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</w:t>
      </w:r>
      <w:r>
        <w:rPr>
          <w:color w:val="000000"/>
          <w:sz w:val="28"/>
          <w:szCs w:val="28"/>
        </w:rPr>
        <w:t>ого</w:t>
      </w:r>
      <w:r w:rsidRPr="001556DF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</w:t>
      </w:r>
      <w:r w:rsidRPr="001556DF">
        <w:rPr>
          <w:color w:val="000000"/>
          <w:sz w:val="28"/>
          <w:szCs w:val="28"/>
        </w:rPr>
        <w:t xml:space="preserve"> местного самоуправления;</w:t>
      </w:r>
    </w:p>
    <w:p w:rsidR="000206AB" w:rsidRPr="00EC714F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0206AB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</w:t>
      </w:r>
      <w:r>
        <w:rPr>
          <w:sz w:val="28"/>
          <w:szCs w:val="28"/>
        </w:rPr>
        <w:t>ве привлекать иные организации.</w:t>
      </w:r>
    </w:p>
    <w:p w:rsidR="000206AB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Информирование заявителей</w:t>
      </w:r>
    </w:p>
    <w:p w:rsidR="000206AB" w:rsidRPr="00EC714F" w:rsidRDefault="000206AB" w:rsidP="000206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6AB" w:rsidRPr="00EC714F" w:rsidRDefault="000206AB" w:rsidP="000206AB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206AB" w:rsidRPr="00EC714F" w:rsidRDefault="000206AB" w:rsidP="000206AB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206AB" w:rsidRPr="00EC714F" w:rsidRDefault="000206AB" w:rsidP="000206AB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206AB" w:rsidRPr="00EC714F" w:rsidRDefault="000206AB" w:rsidP="000206AB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личном обращении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206AB" w:rsidRPr="00EC714F" w:rsidRDefault="000206AB" w:rsidP="000206AB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осуществляет не более 10 минут; 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назначить другое время для консультаций.</w:t>
      </w:r>
    </w:p>
    <w:p w:rsidR="000206AB" w:rsidRDefault="000206AB" w:rsidP="000206AB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письменной форме.</w:t>
      </w:r>
    </w:p>
    <w:p w:rsidR="000206AB" w:rsidRDefault="000206AB" w:rsidP="000206AB">
      <w:pPr>
        <w:ind w:firstLine="709"/>
        <w:jc w:val="both"/>
        <w:rPr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7836FA">
        <w:rPr>
          <w:b/>
          <w:bCs/>
          <w:sz w:val="28"/>
          <w:szCs w:val="28"/>
        </w:rPr>
        <w:t xml:space="preserve">муниципальной </w:t>
      </w:r>
      <w:r w:rsidRPr="002D7387">
        <w:rPr>
          <w:b/>
          <w:bCs/>
          <w:color w:val="000000"/>
          <w:sz w:val="28"/>
          <w:szCs w:val="28"/>
        </w:rPr>
        <w:t>услуги</w:t>
      </w:r>
    </w:p>
    <w:p w:rsidR="000206AB" w:rsidRPr="00EC714F" w:rsidRDefault="000206AB" w:rsidP="000206AB">
      <w:pPr>
        <w:ind w:firstLine="709"/>
        <w:jc w:val="both"/>
        <w:rPr>
          <w:sz w:val="28"/>
          <w:szCs w:val="28"/>
        </w:rPr>
      </w:pPr>
    </w:p>
    <w:p w:rsidR="000206AB" w:rsidRPr="00EC714F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7836FA">
        <w:rPr>
          <w:sz w:val="28"/>
          <w:szCs w:val="28"/>
        </w:rPr>
        <w:t>Учреждение</w:t>
      </w:r>
      <w:r w:rsidRPr="001969DE">
        <w:rPr>
          <w:sz w:val="28"/>
          <w:szCs w:val="28"/>
        </w:rPr>
        <w:t xml:space="preserve"> передает документы в многофункциональный центр</w:t>
      </w:r>
      <w:r w:rsidRPr="001969DE" w:rsidDel="006864D0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>
        <w:rPr>
          <w:sz w:val="28"/>
          <w:szCs w:val="28"/>
        </w:rPr>
        <w:t>у</w:t>
      </w:r>
      <w:r w:rsidRPr="001969DE">
        <w:rPr>
          <w:sz w:val="28"/>
          <w:szCs w:val="28"/>
        </w:rPr>
        <w:t>полномоченным органом</w:t>
      </w:r>
      <w:r>
        <w:rPr>
          <w:sz w:val="28"/>
          <w:szCs w:val="28"/>
        </w:rPr>
        <w:t xml:space="preserve"> местного самоуправления</w:t>
      </w:r>
      <w:r w:rsidRPr="001969DE">
        <w:rPr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Pr="00EC714F">
        <w:rPr>
          <w:sz w:val="28"/>
          <w:szCs w:val="28"/>
        </w:rPr>
        <w:t xml:space="preserve"> </w:t>
      </w:r>
    </w:p>
    <w:p w:rsidR="000206AB" w:rsidRPr="00EC714F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Порядок и сроки передачи </w:t>
      </w:r>
      <w:r w:rsidR="007836FA">
        <w:rPr>
          <w:sz w:val="28"/>
          <w:szCs w:val="28"/>
        </w:rPr>
        <w:t>Учреждением</w:t>
      </w:r>
      <w:r w:rsidRPr="00EC714F">
        <w:rPr>
          <w:sz w:val="28"/>
          <w:szCs w:val="28"/>
        </w:rPr>
        <w:t xml:space="preserve"> таких документов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0206AB" w:rsidRPr="00EC714F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осуществляет следующие действия: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определяет статус исполнения </w:t>
      </w:r>
      <w:r w:rsidRPr="00EC714F">
        <w:rPr>
          <w:bCs/>
          <w:sz w:val="28"/>
          <w:szCs w:val="28"/>
        </w:rPr>
        <w:t>уведомления об окончании строительства</w:t>
      </w:r>
      <w:r w:rsidRPr="00EC714F">
        <w:rPr>
          <w:sz w:val="28"/>
          <w:szCs w:val="28"/>
        </w:rPr>
        <w:t xml:space="preserve"> в ГИС;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206AB" w:rsidRPr="00EC714F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206AB" w:rsidRPr="00FE1B28" w:rsidRDefault="000206AB" w:rsidP="000206A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6DF" w:rsidRDefault="008F76DF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6DF" w:rsidRDefault="008F76DF" w:rsidP="008F76DF">
      <w:pPr>
        <w:autoSpaceDE w:val="0"/>
        <w:autoSpaceDN w:val="0"/>
        <w:adjustRightInd w:val="0"/>
        <w:ind w:left="4111"/>
        <w:jc w:val="right"/>
        <w:rPr>
          <w:bCs/>
        </w:rPr>
      </w:pPr>
    </w:p>
    <w:p w:rsidR="000206AB" w:rsidRPr="008F76DF" w:rsidRDefault="000206AB" w:rsidP="008F76DF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>Приложение № 1</w:t>
      </w:r>
    </w:p>
    <w:p w:rsidR="000206AB" w:rsidRPr="008F76DF" w:rsidRDefault="000206AB" w:rsidP="008F76DF">
      <w:pPr>
        <w:widowControl w:val="0"/>
        <w:tabs>
          <w:tab w:val="left" w:pos="567"/>
        </w:tabs>
        <w:ind w:left="4111"/>
        <w:jc w:val="right"/>
      </w:pPr>
      <w:r w:rsidRPr="008F76DF">
        <w:t>к Административному регламенту</w:t>
      </w:r>
    </w:p>
    <w:p w:rsidR="000206AB" w:rsidRPr="008F76DF" w:rsidRDefault="000206AB" w:rsidP="008F76DF">
      <w:pPr>
        <w:ind w:left="4111"/>
        <w:jc w:val="right"/>
      </w:pPr>
      <w:r w:rsidRPr="008F76DF">
        <w:t xml:space="preserve">предоставления муниципальной услуги </w:t>
      </w:r>
      <w:r w:rsidRPr="008F76DF"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8F76DF">
        <w:rPr>
          <w:bCs/>
          <w:iCs/>
        </w:rPr>
        <w:t xml:space="preserve">муниципального района </w:t>
      </w:r>
      <w:r w:rsidR="00E330B7" w:rsidRPr="008F76DF">
        <w:rPr>
          <w:bCs/>
          <w:iCs/>
        </w:rPr>
        <w:t>Сергиевский</w:t>
      </w:r>
      <w:r w:rsidRPr="008F76DF">
        <w:rPr>
          <w:bCs/>
          <w:iCs/>
        </w:rPr>
        <w:t xml:space="preserve"> Самарской области</w:t>
      </w:r>
    </w:p>
    <w:p w:rsidR="000206AB" w:rsidRDefault="000206AB" w:rsidP="000206AB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0206AB" w:rsidRPr="007A67ED" w:rsidRDefault="000206AB" w:rsidP="000206AB">
      <w:pPr>
        <w:spacing w:line="240" w:lineRule="atLeast"/>
        <w:ind w:left="3402"/>
        <w:jc w:val="center"/>
      </w:pPr>
    </w:p>
    <w:p w:rsidR="000206AB" w:rsidRPr="007A67ED" w:rsidRDefault="000206AB" w:rsidP="000206AB">
      <w:pPr>
        <w:spacing w:line="240" w:lineRule="atLeast"/>
        <w:ind w:left="3402"/>
        <w:jc w:val="right"/>
      </w:pPr>
      <w:r w:rsidRPr="007A67ED">
        <w:t>ФОРМА</w:t>
      </w:r>
    </w:p>
    <w:p w:rsidR="000206AB" w:rsidRPr="007A67ED" w:rsidRDefault="000206AB" w:rsidP="000206AB"/>
    <w:p w:rsidR="000206AB" w:rsidRPr="007A67ED" w:rsidRDefault="000206AB" w:rsidP="000206AB"/>
    <w:p w:rsidR="000206AB" w:rsidRPr="007A67ED" w:rsidRDefault="000206AB" w:rsidP="000206AB">
      <w:pPr>
        <w:spacing w:line="240" w:lineRule="atLeast"/>
        <w:ind w:left="3261"/>
      </w:pPr>
      <w:r w:rsidRPr="007A67ED">
        <w:t>Кому _________________________</w:t>
      </w:r>
      <w:r>
        <w:t>_______________</w:t>
      </w:r>
      <w:r w:rsidRPr="007A67ED">
        <w:t>___________</w:t>
      </w:r>
    </w:p>
    <w:p w:rsidR="000206AB" w:rsidRPr="007A67ED" w:rsidRDefault="000206AB" w:rsidP="000206AB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0206AB" w:rsidRPr="007A67ED" w:rsidRDefault="000206AB" w:rsidP="000206AB">
      <w:pPr>
        <w:spacing w:line="240" w:lineRule="atLeast"/>
        <w:ind w:left="3261"/>
      </w:pPr>
      <w:r w:rsidRPr="007A67ED">
        <w:t>_______________________________</w:t>
      </w:r>
      <w:r>
        <w:t>_______________</w:t>
      </w:r>
      <w:r w:rsidRPr="007A67ED">
        <w:t>__________</w:t>
      </w:r>
    </w:p>
    <w:p w:rsidR="000206AB" w:rsidRPr="007A67ED" w:rsidRDefault="000206AB" w:rsidP="000206AB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0206AB" w:rsidRPr="007A67ED" w:rsidRDefault="000206AB" w:rsidP="000206AB"/>
    <w:p w:rsidR="000206AB" w:rsidRPr="007A67ED" w:rsidRDefault="000206AB" w:rsidP="000206AB"/>
    <w:p w:rsidR="000206AB" w:rsidRPr="007A67ED" w:rsidRDefault="000206AB" w:rsidP="000206AB"/>
    <w:p w:rsidR="000206AB" w:rsidRPr="007A67ED" w:rsidRDefault="000206AB" w:rsidP="000206AB">
      <w:pPr>
        <w:spacing w:line="240" w:lineRule="atLeast"/>
        <w:jc w:val="center"/>
        <w:rPr>
          <w:b/>
        </w:rPr>
      </w:pPr>
      <w:r w:rsidRPr="007A67ED">
        <w:rPr>
          <w:b/>
        </w:rPr>
        <w:t>Р Е Ш Е Н И Е</w:t>
      </w:r>
    </w:p>
    <w:p w:rsidR="000206AB" w:rsidRPr="007A67ED" w:rsidRDefault="000206AB" w:rsidP="000206AB">
      <w:pPr>
        <w:spacing w:line="120" w:lineRule="exact"/>
        <w:jc w:val="center"/>
        <w:rPr>
          <w:b/>
        </w:rPr>
      </w:pPr>
    </w:p>
    <w:p w:rsidR="000206AB" w:rsidRPr="007A67ED" w:rsidRDefault="000206AB" w:rsidP="000206AB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0206AB" w:rsidRPr="007A67ED" w:rsidRDefault="000206AB" w:rsidP="000206AB">
      <w:pPr>
        <w:spacing w:line="240" w:lineRule="atLeast"/>
        <w:jc w:val="center"/>
        <w:rPr>
          <w:b/>
        </w:rPr>
      </w:pPr>
    </w:p>
    <w:p w:rsidR="000206AB" w:rsidRPr="007A67ED" w:rsidRDefault="000206AB" w:rsidP="000206AB">
      <w:pPr>
        <w:spacing w:line="240" w:lineRule="atLeast"/>
        <w:jc w:val="center"/>
        <w:rPr>
          <w:b/>
        </w:rPr>
      </w:pPr>
    </w:p>
    <w:p w:rsidR="000206AB" w:rsidRPr="007A67ED" w:rsidRDefault="000206AB" w:rsidP="000206AB">
      <w:r w:rsidRPr="007A67ED">
        <w:t>___________________________________________________</w:t>
      </w:r>
      <w:r>
        <w:t>________</w:t>
      </w:r>
      <w:r w:rsidRPr="007A67ED">
        <w:t xml:space="preserve">________________________ </w:t>
      </w:r>
    </w:p>
    <w:p w:rsidR="000206AB" w:rsidRPr="007A67ED" w:rsidRDefault="000206AB" w:rsidP="000206AB">
      <w:pPr>
        <w:jc w:val="center"/>
      </w:pPr>
      <w:r w:rsidRPr="007A67ED">
        <w:rPr>
          <w:sz w:val="20"/>
        </w:rPr>
        <w:t>(наименование уполномоченного</w:t>
      </w:r>
      <w:r>
        <w:rPr>
          <w:sz w:val="20"/>
        </w:rPr>
        <w:t xml:space="preserve"> </w:t>
      </w:r>
      <w:r w:rsidRPr="007A67ED">
        <w:rPr>
          <w:sz w:val="20"/>
        </w:rPr>
        <w:t>органа местного самоуправления)</w:t>
      </w:r>
    </w:p>
    <w:p w:rsidR="000206AB" w:rsidRPr="007A67ED" w:rsidRDefault="000206AB" w:rsidP="000206AB">
      <w:pPr>
        <w:spacing w:line="240" w:lineRule="atLeast"/>
        <w:jc w:val="center"/>
        <w:rPr>
          <w:b/>
        </w:rPr>
      </w:pPr>
    </w:p>
    <w:p w:rsidR="000206AB" w:rsidRPr="007A67ED" w:rsidRDefault="000206AB" w:rsidP="000206AB">
      <w:pPr>
        <w:ind w:firstLine="567"/>
        <w:jc w:val="both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>уведомления о планируемом сносе объекта капитального строительства и уведомления о завершении сноса объ</w:t>
      </w:r>
      <w:r w:rsidR="00E330B7">
        <w:rPr>
          <w:rFonts w:eastAsia="Calibri"/>
        </w:rPr>
        <w:t>екта капитального строительства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0206AB" w:rsidRPr="007A67ED" w:rsidRDefault="000206AB" w:rsidP="000206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2"/>
        <w:gridCol w:w="4393"/>
        <w:gridCol w:w="3884"/>
      </w:tblGrid>
      <w:tr w:rsidR="000206AB" w:rsidRPr="007A67ED" w:rsidTr="00396F77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0206AB" w:rsidRPr="007A67ED" w:rsidRDefault="000206AB" w:rsidP="00396F77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0206AB" w:rsidRPr="007A67ED" w:rsidRDefault="000206AB" w:rsidP="00396F77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06AB" w:rsidRPr="007A67ED" w:rsidRDefault="000206AB" w:rsidP="00396F77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0206AB" w:rsidRPr="007A67ED" w:rsidRDefault="000206AB" w:rsidP="00396F77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0206AB" w:rsidRPr="007A67ED" w:rsidRDefault="000206AB" w:rsidP="00396F77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0206AB" w:rsidRPr="007A67ED" w:rsidTr="00396F77">
        <w:tc>
          <w:tcPr>
            <w:tcW w:w="18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0206AB" w:rsidRPr="007A67ED" w:rsidRDefault="00E330B7" w:rsidP="00E330B7">
            <w:pPr>
              <w:spacing w:after="120" w:line="240" w:lineRule="atLeast"/>
            </w:pPr>
            <w:r>
              <w:rPr>
                <w:rFonts w:eastAsia="Calibri"/>
              </w:rPr>
              <w:t>у</w:t>
            </w:r>
            <w:r w:rsidR="000206AB" w:rsidRPr="0035754F">
              <w:rPr>
                <w:rFonts w:eastAsia="Calibri"/>
              </w:rPr>
              <w:t>ведомлени</w:t>
            </w:r>
            <w:r w:rsidR="000206AB">
              <w:rPr>
                <w:rFonts w:eastAsia="Calibri"/>
              </w:rPr>
              <w:t xml:space="preserve">е о </w:t>
            </w:r>
            <w:r w:rsidR="000206AB" w:rsidRPr="0035754F">
              <w:rPr>
                <w:rFonts w:eastAsia="Calibri"/>
              </w:rPr>
              <w:t>сносе объекта капитального строительства и уведомлени</w:t>
            </w:r>
            <w:r w:rsidR="000206AB">
              <w:rPr>
                <w:rFonts w:eastAsia="Calibri"/>
              </w:rPr>
              <w:t>е</w:t>
            </w:r>
            <w:r w:rsidR="000206AB"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="000206AB" w:rsidRPr="007A67ED">
              <w:t xml:space="preserve">представлено </w:t>
            </w:r>
            <w:r>
              <w:t xml:space="preserve">в </w:t>
            </w:r>
            <w:r w:rsidR="000206AB" w:rsidRPr="007A67ED">
              <w:t>орган местного самоуправления, в полномочия котор</w:t>
            </w:r>
            <w:r>
              <w:t>ого</w:t>
            </w:r>
            <w:r w:rsidR="000206AB" w:rsidRPr="007A67ED">
              <w:t xml:space="preserve">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206AB" w:rsidRPr="007A67ED" w:rsidTr="00396F77">
        <w:tc>
          <w:tcPr>
            <w:tcW w:w="18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0206AB" w:rsidRPr="007A67ED" w:rsidTr="00396F77">
        <w:tc>
          <w:tcPr>
            <w:tcW w:w="18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 xml:space="preserve">подпункт "в"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206AB" w:rsidRPr="007A67ED" w:rsidTr="00396F77">
        <w:tc>
          <w:tcPr>
            <w:tcW w:w="18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 xml:space="preserve">подпункт "г"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0206AB" w:rsidRPr="007A67ED" w:rsidRDefault="000206AB" w:rsidP="00396F77">
            <w:pPr>
              <w:spacing w:after="120"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0206AB" w:rsidRPr="007A67ED" w:rsidTr="00396F77">
        <w:tc>
          <w:tcPr>
            <w:tcW w:w="18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 xml:space="preserve">подпункт "д"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35754F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7A67ED">
              <w:t xml:space="preserve">и документы, необходимые для предоставления услуги, поданы в электронной форме с нарушением требований, установленных пунктами </w:t>
            </w:r>
            <w:r>
              <w:t>2.</w:t>
            </w:r>
            <w:r w:rsidRPr="007A67ED">
              <w:t>5-</w:t>
            </w:r>
            <w:r>
              <w:t>2.</w:t>
            </w:r>
            <w:r w:rsidRPr="007A67ED">
              <w:t xml:space="preserve">7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206AB" w:rsidRPr="007A67ED" w:rsidTr="00396F77">
        <w:tc>
          <w:tcPr>
            <w:tcW w:w="18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 xml:space="preserve">подпункт "е"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</w:pPr>
            <w:r w:rsidRPr="007A67ED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0206AB" w:rsidRPr="007A67ED" w:rsidRDefault="000206AB" w:rsidP="00396F77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206AB" w:rsidRPr="007A67ED" w:rsidRDefault="000206AB" w:rsidP="000206AB"/>
    <w:p w:rsidR="000206AB" w:rsidRPr="007A67ED" w:rsidRDefault="000206AB" w:rsidP="000206AB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>
        <w:t>_________________________________________________________</w:t>
      </w:r>
    </w:p>
    <w:p w:rsidR="000206AB" w:rsidRPr="007A67ED" w:rsidRDefault="000206AB" w:rsidP="000206AB">
      <w:pPr>
        <w:tabs>
          <w:tab w:val="right" w:leader="underscore" w:pos="9071"/>
        </w:tabs>
      </w:pPr>
      <w:r>
        <w:t>___________________________________________________________________________________</w:t>
      </w:r>
      <w:r w:rsidRPr="007A67ED">
        <w:t>.</w:t>
      </w:r>
    </w:p>
    <w:p w:rsidR="000206AB" w:rsidRPr="007A67ED" w:rsidRDefault="000206AB" w:rsidP="000206AB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0206AB" w:rsidRPr="007A67ED" w:rsidRDefault="000206AB" w:rsidP="000206AB">
      <w:pPr>
        <w:tabs>
          <w:tab w:val="right" w:leader="underscore" w:pos="9071"/>
        </w:tabs>
        <w:spacing w:line="120" w:lineRule="exact"/>
      </w:pPr>
    </w:p>
    <w:p w:rsidR="000206AB" w:rsidRPr="007A67ED" w:rsidRDefault="000206AB" w:rsidP="000206AB">
      <w:pPr>
        <w:tabs>
          <w:tab w:val="right" w:leader="underscore" w:pos="9071"/>
        </w:tabs>
      </w:pPr>
      <w:r>
        <w:t>Приложение: _______________________________________________________________________</w:t>
      </w:r>
    </w:p>
    <w:p w:rsidR="000206AB" w:rsidRPr="007A67ED" w:rsidRDefault="000206AB" w:rsidP="000206AB">
      <w:pPr>
        <w:tabs>
          <w:tab w:val="right" w:leader="underscore" w:pos="9071"/>
        </w:tabs>
      </w:pPr>
      <w:r>
        <w:t>___________________________________________________________________________________</w:t>
      </w:r>
      <w:r w:rsidRPr="007A67ED">
        <w:t>.</w:t>
      </w:r>
    </w:p>
    <w:p w:rsidR="000206AB" w:rsidRPr="007A67ED" w:rsidRDefault="000206AB" w:rsidP="000206AB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0206AB" w:rsidRPr="007A67ED" w:rsidRDefault="000206AB" w:rsidP="000206AB"/>
    <w:p w:rsidR="000206AB" w:rsidRPr="007A67ED" w:rsidRDefault="000206AB" w:rsidP="000206AB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0206AB" w:rsidRPr="007A67ED" w:rsidTr="00396F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6AB" w:rsidRPr="007A67ED" w:rsidRDefault="000206AB" w:rsidP="00396F77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6AB" w:rsidRPr="007A67ED" w:rsidRDefault="000206AB" w:rsidP="00396F77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6AB" w:rsidRPr="007A67ED" w:rsidRDefault="000206AB" w:rsidP="00396F77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6AB" w:rsidRPr="007A67ED" w:rsidRDefault="000206AB" w:rsidP="00396F77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6AB" w:rsidRPr="007A67ED" w:rsidRDefault="000206AB" w:rsidP="00396F77"/>
        </w:tc>
      </w:tr>
      <w:tr w:rsidR="000206AB" w:rsidRPr="007A67ED" w:rsidTr="00396F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06AB" w:rsidRPr="007A67ED" w:rsidRDefault="000206AB" w:rsidP="00396F77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206AB" w:rsidRPr="007A67ED" w:rsidRDefault="000206AB" w:rsidP="00396F7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206AB" w:rsidRPr="007A67ED" w:rsidRDefault="000206AB" w:rsidP="00396F77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206AB" w:rsidRPr="007A67ED" w:rsidRDefault="000206AB" w:rsidP="00396F7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206AB" w:rsidRPr="007A67ED" w:rsidRDefault="000206AB" w:rsidP="00396F77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0206AB" w:rsidRPr="007A67ED" w:rsidRDefault="000206AB" w:rsidP="000206AB">
      <w:pPr>
        <w:spacing w:line="240" w:lineRule="atLeast"/>
        <w:rPr>
          <w:szCs w:val="28"/>
        </w:rPr>
      </w:pPr>
    </w:p>
    <w:p w:rsidR="000206AB" w:rsidRPr="007A67ED" w:rsidRDefault="000206AB" w:rsidP="000206AB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0206AB" w:rsidRPr="007A67ED" w:rsidRDefault="000206AB" w:rsidP="000206AB">
      <w:pPr>
        <w:spacing w:line="240" w:lineRule="atLeast"/>
        <w:rPr>
          <w:szCs w:val="28"/>
        </w:rPr>
      </w:pPr>
    </w:p>
    <w:p w:rsidR="000206AB" w:rsidRDefault="000206AB" w:rsidP="000206AB">
      <w:pPr>
        <w:rPr>
          <w:bCs/>
          <w:sz w:val="28"/>
          <w:szCs w:val="28"/>
        </w:rPr>
      </w:pPr>
      <w:r w:rsidRPr="00213ECA">
        <w:t>*Сведения об ИНН в отношении иностранного юридического лица не указываются.</w:t>
      </w:r>
      <w:r>
        <w:rPr>
          <w:bCs/>
          <w:sz w:val="28"/>
          <w:szCs w:val="28"/>
          <w:highlight w:val="yellow"/>
        </w:rPr>
        <w:t xml:space="preserve"> </w:t>
      </w:r>
    </w:p>
    <w:p w:rsidR="000206AB" w:rsidRPr="008F76DF" w:rsidRDefault="000206AB" w:rsidP="008F76DF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>Приложение № 2</w:t>
      </w:r>
    </w:p>
    <w:p w:rsidR="000206AB" w:rsidRPr="008F76DF" w:rsidRDefault="000206AB" w:rsidP="008F76DF">
      <w:pPr>
        <w:widowControl w:val="0"/>
        <w:tabs>
          <w:tab w:val="left" w:pos="567"/>
        </w:tabs>
        <w:ind w:left="4111"/>
        <w:jc w:val="right"/>
      </w:pPr>
      <w:r w:rsidRPr="008F76DF">
        <w:t>к Административному регламенту</w:t>
      </w:r>
    </w:p>
    <w:p w:rsidR="000206AB" w:rsidRPr="008F76DF" w:rsidRDefault="000206AB" w:rsidP="008F76DF">
      <w:pPr>
        <w:ind w:left="4111"/>
        <w:jc w:val="right"/>
      </w:pPr>
      <w:r w:rsidRPr="008F76DF">
        <w:t xml:space="preserve">предоставления муниципальной услуги </w:t>
      </w:r>
      <w:r w:rsidRPr="008F76DF"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8F76DF">
        <w:rPr>
          <w:bCs/>
          <w:iCs/>
        </w:rPr>
        <w:t xml:space="preserve">муниципального района </w:t>
      </w:r>
      <w:r w:rsidR="00E330B7" w:rsidRPr="008F76DF">
        <w:rPr>
          <w:bCs/>
          <w:iCs/>
        </w:rPr>
        <w:t>Сергиевский</w:t>
      </w:r>
      <w:r w:rsidRPr="008F76DF">
        <w:rPr>
          <w:bCs/>
          <w:iCs/>
        </w:rPr>
        <w:t xml:space="preserve"> Самарской области</w:t>
      </w:r>
    </w:p>
    <w:p w:rsidR="000206AB" w:rsidRDefault="000206AB" w:rsidP="000206AB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0206AB" w:rsidRDefault="000206AB" w:rsidP="000206AB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yellow"/>
        </w:rPr>
      </w:pPr>
      <w:r w:rsidRPr="007A67ED">
        <w:t>ФОРМА</w:t>
      </w:r>
    </w:p>
    <w:p w:rsidR="000206AB" w:rsidRPr="0027405D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</w:rPr>
        <w:t> (Бланк органа, предоставляющего муниципальную услугу)</w:t>
      </w:r>
    </w:p>
    <w:p w:rsidR="000206AB" w:rsidRPr="0027405D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</w:rPr>
        <w:t> </w:t>
      </w:r>
    </w:p>
    <w:p w:rsidR="000206AB" w:rsidRPr="0027405D" w:rsidRDefault="000206AB" w:rsidP="000206AB">
      <w:pPr>
        <w:shd w:val="clear" w:color="auto" w:fill="FFFFFF"/>
        <w:ind w:firstLine="709"/>
        <w:jc w:val="right"/>
        <w:rPr>
          <w:color w:val="000000"/>
        </w:rPr>
      </w:pPr>
      <w:r w:rsidRPr="0027405D">
        <w:rPr>
          <w:color w:val="000000"/>
        </w:rPr>
        <w:t> </w:t>
      </w:r>
    </w:p>
    <w:p w:rsidR="000206AB" w:rsidRDefault="000206AB" w:rsidP="000206AB">
      <w:pPr>
        <w:shd w:val="clear" w:color="auto" w:fill="FFFFFF"/>
        <w:spacing w:line="240" w:lineRule="atLeast"/>
        <w:ind w:left="3261"/>
        <w:rPr>
          <w:color w:val="000000"/>
        </w:rPr>
      </w:pPr>
      <w:r w:rsidRPr="0027405D">
        <w:rPr>
          <w:color w:val="000000"/>
        </w:rPr>
        <w:t>Кому _____________________</w:t>
      </w:r>
      <w:r>
        <w:rPr>
          <w:color w:val="000000"/>
        </w:rPr>
        <w:t>______________</w:t>
      </w:r>
      <w:r w:rsidRPr="0027405D">
        <w:rPr>
          <w:color w:val="000000"/>
        </w:rPr>
        <w:t>_______________</w:t>
      </w:r>
    </w:p>
    <w:p w:rsidR="000206AB" w:rsidRDefault="000206AB" w:rsidP="000206AB">
      <w:pPr>
        <w:shd w:val="clear" w:color="auto" w:fill="FFFFFF"/>
        <w:spacing w:line="240" w:lineRule="atLeast"/>
        <w:ind w:left="3261"/>
        <w:rPr>
          <w:color w:val="000000"/>
        </w:rPr>
      </w:pPr>
      <w:r>
        <w:rPr>
          <w:color w:val="000000"/>
        </w:rPr>
        <w:t>_______________________________________________________</w:t>
      </w:r>
    </w:p>
    <w:p w:rsidR="000206AB" w:rsidRPr="0027405D" w:rsidRDefault="000206AB" w:rsidP="000206AB">
      <w:pPr>
        <w:shd w:val="clear" w:color="auto" w:fill="FFFFFF"/>
        <w:spacing w:line="240" w:lineRule="atLeast"/>
        <w:ind w:left="3261"/>
        <w:rPr>
          <w:color w:val="000000"/>
        </w:rPr>
      </w:pPr>
      <w:r>
        <w:rPr>
          <w:color w:val="000000"/>
        </w:rPr>
        <w:t>_______________________________________________________</w:t>
      </w:r>
    </w:p>
    <w:p w:rsidR="000206AB" w:rsidRPr="0027405D" w:rsidRDefault="000206AB" w:rsidP="000206AB">
      <w:pPr>
        <w:shd w:val="clear" w:color="auto" w:fill="FFFFFF"/>
        <w:spacing w:line="240" w:lineRule="atLeast"/>
        <w:ind w:left="3969"/>
        <w:jc w:val="center"/>
        <w:rPr>
          <w:color w:val="000000"/>
        </w:rPr>
      </w:pPr>
      <w:r w:rsidRPr="0027405D">
        <w:rPr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  для физического лица, полное наименование застройщика, ИНН*, ОГРН - для юридического лица</w:t>
      </w:r>
    </w:p>
    <w:p w:rsidR="000206AB" w:rsidRDefault="000206AB" w:rsidP="000206AB">
      <w:pPr>
        <w:shd w:val="clear" w:color="auto" w:fill="FFFFFF"/>
        <w:spacing w:line="240" w:lineRule="atLeast"/>
        <w:ind w:left="3261"/>
        <w:rPr>
          <w:color w:val="000000"/>
        </w:rPr>
      </w:pPr>
      <w:r w:rsidRPr="0027405D">
        <w:rPr>
          <w:color w:val="000000"/>
        </w:rPr>
        <w:t>_________________________________</w:t>
      </w:r>
      <w:r>
        <w:rPr>
          <w:color w:val="000000"/>
        </w:rPr>
        <w:t>_______________</w:t>
      </w:r>
      <w:r w:rsidRPr="0027405D">
        <w:rPr>
          <w:color w:val="000000"/>
        </w:rPr>
        <w:t>________</w:t>
      </w:r>
    </w:p>
    <w:p w:rsidR="000206AB" w:rsidRDefault="000206AB" w:rsidP="000206AB">
      <w:pPr>
        <w:shd w:val="clear" w:color="auto" w:fill="FFFFFF"/>
        <w:spacing w:line="240" w:lineRule="atLeast"/>
        <w:ind w:left="3261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206AB" w:rsidRPr="0027405D" w:rsidRDefault="000206AB" w:rsidP="000206AB">
      <w:pPr>
        <w:shd w:val="clear" w:color="auto" w:fill="FFFFFF"/>
        <w:spacing w:line="240" w:lineRule="atLeast"/>
        <w:ind w:left="3261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206AB" w:rsidRPr="0027405D" w:rsidRDefault="000206AB" w:rsidP="000206AB">
      <w:pPr>
        <w:shd w:val="clear" w:color="auto" w:fill="FFFFFF"/>
        <w:spacing w:line="240" w:lineRule="atLeast"/>
        <w:ind w:left="3261"/>
        <w:jc w:val="center"/>
        <w:rPr>
          <w:color w:val="000000"/>
        </w:rPr>
      </w:pPr>
      <w:r w:rsidRPr="0027405D">
        <w:rPr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0206AB" w:rsidRPr="0027405D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</w:rPr>
        <w:t> </w:t>
      </w:r>
    </w:p>
    <w:p w:rsidR="000206AB" w:rsidRPr="0027405D" w:rsidRDefault="000206AB" w:rsidP="000206AB">
      <w:pPr>
        <w:shd w:val="clear" w:color="auto" w:fill="FFFFFF"/>
        <w:ind w:firstLine="709"/>
        <w:jc w:val="right"/>
        <w:rPr>
          <w:color w:val="000000"/>
        </w:rPr>
      </w:pPr>
      <w:r w:rsidRPr="0027405D">
        <w:rPr>
          <w:color w:val="000000"/>
        </w:rPr>
        <w:t> </w:t>
      </w:r>
    </w:p>
    <w:p w:rsidR="000206AB" w:rsidRPr="0027405D" w:rsidRDefault="000206AB" w:rsidP="000206A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7405D">
        <w:rPr>
          <w:b/>
          <w:bCs/>
          <w:color w:val="000000"/>
          <w:sz w:val="28"/>
          <w:szCs w:val="28"/>
        </w:rPr>
        <w:t>ИЗВЕЩЕНИЕ</w:t>
      </w:r>
    </w:p>
    <w:p w:rsidR="000206AB" w:rsidRPr="0027405D" w:rsidRDefault="000206AB" w:rsidP="000206A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7405D">
        <w:rPr>
          <w:b/>
          <w:bCs/>
          <w:color w:val="000000"/>
          <w:sz w:val="28"/>
          <w:szCs w:val="28"/>
        </w:rPr>
        <w:t>о приеме уведомления о планируемом сносе объекта капитального строительства/ уведомления о завершении сноса объекта капитального строительства</w:t>
      </w:r>
      <w:r w:rsidRPr="00B62CAF">
        <w:rPr>
          <w:b/>
          <w:bCs/>
          <w:color w:val="000000"/>
          <w:sz w:val="28"/>
          <w:szCs w:val="28"/>
        </w:rPr>
        <w:t xml:space="preserve"> </w:t>
      </w:r>
      <w:r w:rsidRPr="00B62CAF">
        <w:rPr>
          <w:b/>
          <w:color w:val="000000"/>
          <w:sz w:val="28"/>
          <w:szCs w:val="28"/>
        </w:rPr>
        <w:t>от _______________ № ____</w:t>
      </w:r>
    </w:p>
    <w:p w:rsidR="000206AB" w:rsidRPr="0027405D" w:rsidRDefault="000206AB" w:rsidP="000206A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7405D">
        <w:rPr>
          <w:color w:val="000000"/>
          <w:sz w:val="28"/>
          <w:szCs w:val="28"/>
        </w:rPr>
        <w:t> </w:t>
      </w:r>
    </w:p>
    <w:p w:rsidR="000206AB" w:rsidRPr="0027405D" w:rsidRDefault="000206AB" w:rsidP="000206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405D">
        <w:rPr>
          <w:color w:val="000000"/>
          <w:sz w:val="28"/>
          <w:szCs w:val="28"/>
        </w:rPr>
        <w:t>По результатам рассмотрения уведомления о планируемом сносе объекта капитального строительства</w:t>
      </w:r>
      <w:r w:rsidRPr="00B62CAF">
        <w:rPr>
          <w:color w:val="000000"/>
          <w:sz w:val="28"/>
          <w:szCs w:val="28"/>
        </w:rPr>
        <w:t xml:space="preserve"> </w:t>
      </w:r>
      <w:r w:rsidRPr="0027405D">
        <w:rPr>
          <w:color w:val="000000"/>
          <w:sz w:val="28"/>
          <w:szCs w:val="28"/>
        </w:rPr>
        <w:t>/ уведомления о завершении сноса объекта капитального строительства</w:t>
      </w:r>
      <w:r w:rsidRPr="00B62CAF">
        <w:rPr>
          <w:color w:val="000000"/>
          <w:sz w:val="28"/>
          <w:szCs w:val="28"/>
        </w:rPr>
        <w:t xml:space="preserve"> (</w:t>
      </w:r>
      <w:r w:rsidRPr="00126AF8">
        <w:rPr>
          <w:i/>
          <w:color w:val="000000"/>
          <w:sz w:val="28"/>
          <w:szCs w:val="28"/>
        </w:rPr>
        <w:t>нужное подчеркнуть</w:t>
      </w:r>
      <w:r w:rsidRPr="00B62CAF">
        <w:rPr>
          <w:color w:val="000000"/>
          <w:sz w:val="28"/>
          <w:szCs w:val="28"/>
        </w:rPr>
        <w:t>)</w:t>
      </w:r>
      <w:r w:rsidRPr="0027405D">
        <w:rPr>
          <w:color w:val="000000"/>
          <w:sz w:val="28"/>
          <w:szCs w:val="28"/>
        </w:rPr>
        <w:t xml:space="preserve"> принято решение о его приеме.</w:t>
      </w:r>
    </w:p>
    <w:p w:rsidR="000206AB" w:rsidRPr="0027405D" w:rsidRDefault="000206AB" w:rsidP="000206AB">
      <w:pPr>
        <w:shd w:val="clear" w:color="auto" w:fill="FFFFFF"/>
        <w:ind w:firstLine="709"/>
        <w:jc w:val="both"/>
        <w:rPr>
          <w:color w:val="000000"/>
        </w:rPr>
      </w:pPr>
      <w:r w:rsidRPr="0027405D">
        <w:rPr>
          <w:color w:val="000000"/>
          <w:sz w:val="28"/>
          <w:szCs w:val="28"/>
        </w:rPr>
        <w:t>Уведомление о планируемом сносе объекта капитального строительства</w:t>
      </w:r>
      <w:r w:rsidRPr="00B62CAF">
        <w:rPr>
          <w:color w:val="000000"/>
          <w:sz w:val="28"/>
          <w:szCs w:val="28"/>
        </w:rPr>
        <w:t xml:space="preserve"> </w:t>
      </w:r>
      <w:r w:rsidRPr="0027405D">
        <w:rPr>
          <w:color w:val="000000"/>
          <w:sz w:val="28"/>
          <w:szCs w:val="28"/>
        </w:rPr>
        <w:t xml:space="preserve">/ уведомление о завершении сноса объекта капитального строительства и прилагаемые документы направлены в администрацию муниципального района </w:t>
      </w:r>
      <w:r w:rsidR="00E330B7">
        <w:rPr>
          <w:color w:val="000000"/>
          <w:sz w:val="28"/>
          <w:szCs w:val="28"/>
        </w:rPr>
        <w:t>Сергиевский</w:t>
      </w:r>
      <w:r w:rsidRPr="0027405D">
        <w:rPr>
          <w:color w:val="000000"/>
          <w:sz w:val="28"/>
          <w:szCs w:val="28"/>
        </w:rPr>
        <w:t xml:space="preserve"> Самарской области для внесения в</w:t>
      </w:r>
      <w:r w:rsidRPr="00B62CAF">
        <w:rPr>
          <w:color w:val="000000"/>
          <w:sz w:val="28"/>
          <w:szCs w:val="28"/>
        </w:rPr>
        <w:t xml:space="preserve"> ИСОГД муниципального района </w:t>
      </w:r>
      <w:r w:rsidR="00E330B7">
        <w:rPr>
          <w:color w:val="000000"/>
          <w:sz w:val="28"/>
          <w:szCs w:val="28"/>
        </w:rPr>
        <w:t>Сергиевский</w:t>
      </w:r>
      <w:r w:rsidRPr="00B62CAF">
        <w:rPr>
          <w:color w:val="000000"/>
          <w:sz w:val="28"/>
          <w:szCs w:val="28"/>
        </w:rPr>
        <w:t xml:space="preserve"> и</w:t>
      </w:r>
      <w:r w:rsidRPr="0027405D">
        <w:rPr>
          <w:color w:val="000000"/>
          <w:sz w:val="28"/>
          <w:szCs w:val="28"/>
        </w:rPr>
        <w:t xml:space="preserve"> ГИСОГД</w:t>
      </w:r>
      <w:r w:rsidRPr="00B62CAF">
        <w:rPr>
          <w:color w:val="000000"/>
          <w:sz w:val="28"/>
          <w:szCs w:val="28"/>
        </w:rPr>
        <w:t xml:space="preserve"> Самарской области</w:t>
      </w:r>
      <w:r w:rsidRPr="0027405D">
        <w:rPr>
          <w:color w:val="000000"/>
          <w:sz w:val="28"/>
          <w:szCs w:val="28"/>
        </w:rPr>
        <w:t xml:space="preserve"> исх. от ________</w:t>
      </w:r>
      <w:r w:rsidRPr="00B62CAF">
        <w:rPr>
          <w:color w:val="000000"/>
          <w:sz w:val="28"/>
          <w:szCs w:val="28"/>
        </w:rPr>
        <w:t xml:space="preserve">__ </w:t>
      </w:r>
      <w:r w:rsidRPr="0027405D">
        <w:rPr>
          <w:color w:val="000000"/>
          <w:sz w:val="28"/>
          <w:szCs w:val="28"/>
        </w:rPr>
        <w:t>№ _____.</w:t>
      </w:r>
    </w:p>
    <w:p w:rsidR="000206AB" w:rsidRPr="0027405D" w:rsidRDefault="000206AB" w:rsidP="000206AB">
      <w:pPr>
        <w:shd w:val="clear" w:color="auto" w:fill="FFFFFF"/>
        <w:ind w:firstLine="709"/>
        <w:jc w:val="both"/>
        <w:rPr>
          <w:color w:val="000000"/>
        </w:rPr>
      </w:pPr>
      <w:r w:rsidRPr="0027405D">
        <w:rPr>
          <w:color w:val="000000"/>
        </w:rPr>
        <w:t> </w:t>
      </w:r>
    </w:p>
    <w:p w:rsidR="000206AB" w:rsidRPr="0027405D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  <w:sz w:val="28"/>
          <w:szCs w:val="28"/>
        </w:rPr>
        <w:t>Дополнительно информируем:</w:t>
      </w:r>
      <w:r w:rsidRPr="0027405D">
        <w:rPr>
          <w:color w:val="000000"/>
        </w:rPr>
        <w:t xml:space="preserve"> ____________________</w:t>
      </w:r>
      <w:r>
        <w:rPr>
          <w:color w:val="000000"/>
        </w:rPr>
        <w:t>________</w:t>
      </w:r>
      <w:r w:rsidRPr="0027405D">
        <w:rPr>
          <w:color w:val="000000"/>
        </w:rPr>
        <w:t>_______________________</w:t>
      </w:r>
    </w:p>
    <w:p w:rsidR="000206AB" w:rsidRPr="0027405D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</w:rPr>
        <w:t>_______________________________________________________</w:t>
      </w:r>
      <w:r>
        <w:rPr>
          <w:color w:val="000000"/>
        </w:rPr>
        <w:t>_______</w:t>
      </w:r>
      <w:r w:rsidRPr="0027405D">
        <w:rPr>
          <w:color w:val="000000"/>
        </w:rPr>
        <w:t>____________________ .</w:t>
      </w:r>
    </w:p>
    <w:p w:rsidR="000206AB" w:rsidRPr="0027405D" w:rsidRDefault="000206AB" w:rsidP="000206AB">
      <w:pPr>
        <w:shd w:val="clear" w:color="auto" w:fill="FFFFFF"/>
        <w:spacing w:line="240" w:lineRule="atLeast"/>
        <w:jc w:val="center"/>
        <w:rPr>
          <w:color w:val="000000"/>
        </w:rPr>
      </w:pPr>
      <w:r w:rsidRPr="0027405D">
        <w:rPr>
          <w:color w:val="000000"/>
          <w:sz w:val="20"/>
          <w:szCs w:val="20"/>
        </w:rPr>
        <w:t>(указывается дополнительная информация при наличии)</w:t>
      </w:r>
    </w:p>
    <w:p w:rsidR="000206AB" w:rsidRPr="0027405D" w:rsidRDefault="000206AB" w:rsidP="000206AB">
      <w:pPr>
        <w:shd w:val="clear" w:color="auto" w:fill="FFFFFF"/>
        <w:spacing w:line="120" w:lineRule="atLeast"/>
        <w:rPr>
          <w:color w:val="000000"/>
        </w:rPr>
      </w:pPr>
      <w:r w:rsidRPr="0027405D">
        <w:rPr>
          <w:color w:val="000000"/>
        </w:rPr>
        <w:t> </w:t>
      </w:r>
      <w:r w:rsidRPr="0027405D">
        <w:rPr>
          <w:color w:val="000000"/>
          <w:sz w:val="28"/>
          <w:szCs w:val="28"/>
        </w:rPr>
        <w:t>Приложение:</w:t>
      </w:r>
      <w:r w:rsidRPr="0027405D">
        <w:rPr>
          <w:color w:val="000000"/>
        </w:rPr>
        <w:t xml:space="preserve"> __________________________________</w:t>
      </w:r>
      <w:r>
        <w:rPr>
          <w:color w:val="000000"/>
        </w:rPr>
        <w:t>________</w:t>
      </w:r>
      <w:r w:rsidRPr="0027405D">
        <w:rPr>
          <w:color w:val="000000"/>
        </w:rPr>
        <w:t>___________________________</w:t>
      </w:r>
    </w:p>
    <w:p w:rsidR="000206AB" w:rsidRPr="0027405D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</w:rPr>
        <w:t>______________________________________________</w:t>
      </w:r>
      <w:r>
        <w:rPr>
          <w:color w:val="000000"/>
        </w:rPr>
        <w:t>_______</w:t>
      </w:r>
      <w:r w:rsidRPr="0027405D">
        <w:rPr>
          <w:color w:val="000000"/>
        </w:rPr>
        <w:t>_____________________________ .</w:t>
      </w:r>
    </w:p>
    <w:p w:rsidR="000206AB" w:rsidRPr="0027405D" w:rsidRDefault="000206AB" w:rsidP="000206AB">
      <w:pPr>
        <w:shd w:val="clear" w:color="auto" w:fill="FFFFFF"/>
        <w:spacing w:line="240" w:lineRule="atLeast"/>
        <w:jc w:val="center"/>
        <w:rPr>
          <w:color w:val="000000"/>
        </w:rPr>
      </w:pPr>
      <w:r w:rsidRPr="0027405D">
        <w:rPr>
          <w:color w:val="000000"/>
          <w:sz w:val="20"/>
          <w:szCs w:val="20"/>
        </w:rPr>
        <w:t>(прилагаются документы, представленные заявителем)</w:t>
      </w:r>
    </w:p>
    <w:p w:rsidR="000206AB" w:rsidRPr="0027405D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  <w:sz w:val="16"/>
          <w:szCs w:val="16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7"/>
        <w:gridCol w:w="595"/>
        <w:gridCol w:w="1956"/>
        <w:gridCol w:w="594"/>
        <w:gridCol w:w="3203"/>
      </w:tblGrid>
      <w:tr w:rsidR="000206AB" w:rsidRPr="0027405D" w:rsidTr="00396F77"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06AB" w:rsidRPr="0027405D" w:rsidRDefault="000206AB" w:rsidP="00396F77">
            <w:pPr>
              <w:rPr>
                <w:color w:val="000000"/>
              </w:rPr>
            </w:pPr>
            <w:r w:rsidRPr="0027405D">
              <w:rPr>
                <w:color w:val="000000"/>
              </w:rPr>
              <w:t> </w:t>
            </w:r>
          </w:p>
        </w:tc>
        <w:tc>
          <w:tcPr>
            <w:tcW w:w="59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06AB" w:rsidRPr="0027405D" w:rsidRDefault="000206AB" w:rsidP="00396F77">
            <w:pPr>
              <w:rPr>
                <w:color w:val="000000"/>
              </w:rPr>
            </w:pPr>
            <w:r w:rsidRPr="0027405D">
              <w:rPr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06AB" w:rsidRPr="0027405D" w:rsidRDefault="000206AB" w:rsidP="00396F77">
            <w:pPr>
              <w:rPr>
                <w:color w:val="000000"/>
              </w:rPr>
            </w:pPr>
            <w:r w:rsidRPr="0027405D">
              <w:rPr>
                <w:color w:val="000000"/>
              </w:rPr>
              <w:t> </w:t>
            </w:r>
          </w:p>
        </w:tc>
        <w:tc>
          <w:tcPr>
            <w:tcW w:w="59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06AB" w:rsidRPr="0027405D" w:rsidRDefault="000206AB" w:rsidP="00396F77">
            <w:pPr>
              <w:rPr>
                <w:color w:val="000000"/>
              </w:rPr>
            </w:pPr>
            <w:r w:rsidRPr="0027405D">
              <w:rPr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06AB" w:rsidRPr="0027405D" w:rsidRDefault="000206AB" w:rsidP="00396F77">
            <w:pPr>
              <w:rPr>
                <w:color w:val="000000"/>
              </w:rPr>
            </w:pPr>
            <w:r w:rsidRPr="0027405D">
              <w:rPr>
                <w:color w:val="000000"/>
              </w:rPr>
              <w:t> </w:t>
            </w:r>
          </w:p>
        </w:tc>
      </w:tr>
      <w:tr w:rsidR="000206AB" w:rsidRPr="0027405D" w:rsidTr="00396F77">
        <w:tc>
          <w:tcPr>
            <w:tcW w:w="31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06AB" w:rsidRPr="0027405D" w:rsidRDefault="000206AB" w:rsidP="00396F77">
            <w:pPr>
              <w:spacing w:line="240" w:lineRule="atLeast"/>
              <w:jc w:val="center"/>
              <w:rPr>
                <w:color w:val="000000"/>
              </w:rPr>
            </w:pPr>
            <w:r w:rsidRPr="0027405D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06AB" w:rsidRPr="0027405D" w:rsidRDefault="000206AB" w:rsidP="00396F77">
            <w:pPr>
              <w:spacing w:line="240" w:lineRule="atLeast"/>
              <w:jc w:val="center"/>
              <w:rPr>
                <w:color w:val="000000"/>
              </w:rPr>
            </w:pPr>
            <w:r w:rsidRPr="002740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06AB" w:rsidRPr="0027405D" w:rsidRDefault="000206AB" w:rsidP="00396F77">
            <w:pPr>
              <w:spacing w:line="240" w:lineRule="atLeast"/>
              <w:jc w:val="center"/>
              <w:rPr>
                <w:color w:val="000000"/>
              </w:rPr>
            </w:pPr>
            <w:r w:rsidRPr="0027405D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9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06AB" w:rsidRPr="0027405D" w:rsidRDefault="000206AB" w:rsidP="00396F77">
            <w:pPr>
              <w:spacing w:line="240" w:lineRule="atLeast"/>
              <w:jc w:val="center"/>
              <w:rPr>
                <w:color w:val="000000"/>
              </w:rPr>
            </w:pPr>
            <w:r w:rsidRPr="002740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06AB" w:rsidRPr="0027405D" w:rsidRDefault="000206AB" w:rsidP="00396F77">
            <w:pPr>
              <w:spacing w:line="240" w:lineRule="atLeast"/>
              <w:jc w:val="center"/>
              <w:rPr>
                <w:color w:val="000000"/>
              </w:rPr>
            </w:pPr>
            <w:r w:rsidRPr="0027405D">
              <w:rPr>
                <w:color w:val="000000"/>
                <w:sz w:val="20"/>
                <w:szCs w:val="20"/>
              </w:rPr>
              <w:t>(фамилия, имя, отчество</w:t>
            </w:r>
            <w:r w:rsidRPr="0027405D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</w:tbl>
    <w:p w:rsidR="000206AB" w:rsidRDefault="000206AB" w:rsidP="000206AB">
      <w:pPr>
        <w:shd w:val="clear" w:color="auto" w:fill="FFFFFF"/>
        <w:rPr>
          <w:color w:val="000000"/>
        </w:rPr>
      </w:pPr>
      <w:r w:rsidRPr="0027405D">
        <w:rPr>
          <w:color w:val="000000"/>
        </w:rPr>
        <w:t> </w:t>
      </w:r>
    </w:p>
    <w:p w:rsidR="008F76DF" w:rsidRDefault="008F76DF" w:rsidP="008F76DF">
      <w:pPr>
        <w:autoSpaceDE w:val="0"/>
        <w:autoSpaceDN w:val="0"/>
        <w:adjustRightInd w:val="0"/>
        <w:ind w:left="4111"/>
        <w:jc w:val="right"/>
        <w:rPr>
          <w:bCs/>
        </w:rPr>
      </w:pPr>
    </w:p>
    <w:p w:rsidR="000206AB" w:rsidRPr="008F76DF" w:rsidRDefault="000206AB" w:rsidP="008F76DF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>Приложение № 3</w:t>
      </w:r>
    </w:p>
    <w:p w:rsidR="000206AB" w:rsidRPr="008F76DF" w:rsidRDefault="000206AB" w:rsidP="008F76DF">
      <w:pPr>
        <w:widowControl w:val="0"/>
        <w:tabs>
          <w:tab w:val="left" w:pos="567"/>
        </w:tabs>
        <w:ind w:left="4111"/>
        <w:jc w:val="right"/>
      </w:pPr>
      <w:r w:rsidRPr="008F76DF">
        <w:t>к Административному регламенту</w:t>
      </w:r>
    </w:p>
    <w:p w:rsidR="000206AB" w:rsidRPr="008F76DF" w:rsidRDefault="000206AB" w:rsidP="008F76DF">
      <w:pPr>
        <w:shd w:val="clear" w:color="auto" w:fill="FFFFFF"/>
        <w:ind w:left="4111"/>
        <w:jc w:val="right"/>
        <w:rPr>
          <w:color w:val="000000"/>
        </w:rPr>
      </w:pPr>
      <w:r w:rsidRPr="008F76DF">
        <w:t xml:space="preserve">предоставления муниципальной услуги </w:t>
      </w:r>
      <w:r w:rsidRPr="008F76DF"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8F76DF">
        <w:rPr>
          <w:bCs/>
          <w:iCs/>
        </w:rPr>
        <w:t xml:space="preserve">муниципального района </w:t>
      </w:r>
      <w:r w:rsidR="00E330B7" w:rsidRPr="008F76DF">
        <w:rPr>
          <w:bCs/>
          <w:iCs/>
        </w:rPr>
        <w:t xml:space="preserve">Сергиевский </w:t>
      </w:r>
      <w:r w:rsidRPr="008F76DF">
        <w:rPr>
          <w:bCs/>
          <w:iCs/>
        </w:rPr>
        <w:t>Самарской области</w:t>
      </w:r>
    </w:p>
    <w:p w:rsidR="000206AB" w:rsidRDefault="000206AB" w:rsidP="000206AB">
      <w:pPr>
        <w:shd w:val="clear" w:color="auto" w:fill="FFFFFF"/>
        <w:rPr>
          <w:bCs/>
          <w:sz w:val="28"/>
          <w:szCs w:val="28"/>
          <w:highlight w:val="yellow"/>
        </w:rPr>
      </w:pPr>
    </w:p>
    <w:p w:rsidR="000206AB" w:rsidRDefault="000206AB" w:rsidP="000206AB">
      <w:pPr>
        <w:shd w:val="clear" w:color="auto" w:fill="FFFFFF"/>
        <w:rPr>
          <w:bCs/>
          <w:sz w:val="28"/>
          <w:szCs w:val="28"/>
          <w:highlight w:val="yellow"/>
        </w:rPr>
      </w:pPr>
    </w:p>
    <w:p w:rsidR="000206AB" w:rsidRDefault="000206AB" w:rsidP="000206AB">
      <w:pPr>
        <w:shd w:val="clear" w:color="auto" w:fill="FFFFFF"/>
        <w:rPr>
          <w:bCs/>
          <w:sz w:val="28"/>
          <w:szCs w:val="28"/>
          <w:highlight w:val="yellow"/>
        </w:rPr>
      </w:pPr>
    </w:p>
    <w:p w:rsidR="000206AB" w:rsidRDefault="000206AB" w:rsidP="000206AB">
      <w:pPr>
        <w:pStyle w:val="Default"/>
        <w:jc w:val="center"/>
        <w:rPr>
          <w:bCs/>
          <w:color w:val="auto"/>
          <w:sz w:val="28"/>
          <w:szCs w:val="28"/>
        </w:rPr>
      </w:pPr>
      <w:r w:rsidRPr="002C2485">
        <w:rPr>
          <w:bCs/>
          <w:color w:val="auto"/>
          <w:sz w:val="28"/>
          <w:szCs w:val="28"/>
        </w:rPr>
        <w:t>ФОРМА</w:t>
      </w:r>
    </w:p>
    <w:p w:rsidR="000206AB" w:rsidRPr="002C2485" w:rsidRDefault="000206AB" w:rsidP="000206AB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информационного письма заявителю об отказе в предоставлении муниципальной услуги по осуществлению приема уведомления </w:t>
      </w:r>
      <w:r w:rsidRPr="006C68E5">
        <w:rPr>
          <w:color w:val="auto"/>
          <w:sz w:val="28"/>
          <w:szCs w:val="28"/>
        </w:rPr>
        <w:t>о планируемом сносе объекта капитального строительства</w:t>
      </w:r>
      <w:r>
        <w:rPr>
          <w:color w:val="auto"/>
          <w:sz w:val="28"/>
          <w:szCs w:val="28"/>
        </w:rPr>
        <w:t xml:space="preserve"> / уведомления о завершении сноса объекта капитального строительства</w:t>
      </w:r>
      <w:r w:rsidRPr="002C2485">
        <w:rPr>
          <w:bCs/>
          <w:color w:val="auto"/>
          <w:sz w:val="28"/>
          <w:szCs w:val="28"/>
        </w:rPr>
        <w:t xml:space="preserve"> </w:t>
      </w:r>
    </w:p>
    <w:p w:rsidR="000206AB" w:rsidRPr="006C68E5" w:rsidRDefault="000206AB" w:rsidP="000206AB">
      <w:pPr>
        <w:pStyle w:val="Default"/>
        <w:rPr>
          <w:color w:val="auto"/>
          <w:sz w:val="28"/>
          <w:szCs w:val="28"/>
        </w:rPr>
      </w:pPr>
    </w:p>
    <w:p w:rsidR="000206AB" w:rsidRPr="006C68E5" w:rsidRDefault="000206AB" w:rsidP="000206AB">
      <w:pPr>
        <w:pStyle w:val="Default"/>
        <w:rPr>
          <w:color w:val="auto"/>
          <w:sz w:val="28"/>
          <w:szCs w:val="28"/>
        </w:rPr>
      </w:pPr>
    </w:p>
    <w:p w:rsidR="000206AB" w:rsidRPr="006C68E5" w:rsidRDefault="000206AB" w:rsidP="000206A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Уважаемый</w:t>
      </w:r>
      <w:r w:rsidR="00E330B7">
        <w:rPr>
          <w:b/>
          <w:bCs/>
          <w:color w:val="auto"/>
          <w:sz w:val="28"/>
          <w:szCs w:val="28"/>
        </w:rPr>
        <w:t xml:space="preserve"> </w:t>
      </w:r>
      <w:r w:rsidRPr="006C68E5">
        <w:rPr>
          <w:b/>
          <w:bCs/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</w:rPr>
        <w:t>ая</w:t>
      </w:r>
      <w:r w:rsidRPr="006C68E5">
        <w:rPr>
          <w:b/>
          <w:bCs/>
          <w:color w:val="auto"/>
          <w:sz w:val="28"/>
          <w:szCs w:val="28"/>
        </w:rPr>
        <w:t>) _______________________!</w:t>
      </w:r>
    </w:p>
    <w:p w:rsidR="000206AB" w:rsidRDefault="000206AB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F76DF" w:rsidRDefault="000206AB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68E5">
        <w:rPr>
          <w:color w:val="auto"/>
          <w:sz w:val="28"/>
          <w:szCs w:val="28"/>
        </w:rPr>
        <w:t>Рассмотрев направленное Вами</w:t>
      </w:r>
      <w:r>
        <w:rPr>
          <w:color w:val="auto"/>
          <w:sz w:val="28"/>
          <w:szCs w:val="28"/>
        </w:rPr>
        <w:t xml:space="preserve"> </w:t>
      </w:r>
      <w:r w:rsidRPr="006C68E5">
        <w:rPr>
          <w:color w:val="auto"/>
          <w:sz w:val="28"/>
          <w:szCs w:val="28"/>
        </w:rPr>
        <w:t xml:space="preserve"> уведомление</w:t>
      </w:r>
    </w:p>
    <w:p w:rsidR="000206AB" w:rsidRPr="006C68E5" w:rsidRDefault="000206AB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______________________</w:t>
      </w:r>
      <w:r w:rsidR="008F76DF">
        <w:rPr>
          <w:color w:val="auto"/>
          <w:sz w:val="28"/>
          <w:szCs w:val="28"/>
        </w:rPr>
        <w:t>_______________________________________</w:t>
      </w:r>
      <w:r>
        <w:rPr>
          <w:color w:val="auto"/>
          <w:sz w:val="28"/>
          <w:szCs w:val="28"/>
        </w:rPr>
        <w:t>__________</w:t>
      </w:r>
    </w:p>
    <w:p w:rsidR="000206AB" w:rsidRPr="006C68E5" w:rsidRDefault="000206AB" w:rsidP="008F76DF">
      <w:pPr>
        <w:pStyle w:val="Default"/>
        <w:jc w:val="center"/>
        <w:rPr>
          <w:color w:val="auto"/>
          <w:sz w:val="20"/>
          <w:szCs w:val="20"/>
        </w:rPr>
      </w:pPr>
      <w:r w:rsidRPr="006C68E5">
        <w:rPr>
          <w:color w:val="auto"/>
          <w:sz w:val="20"/>
          <w:szCs w:val="20"/>
        </w:rPr>
        <w:t>(регистрационный номер и дата уведомления)</w:t>
      </w:r>
    </w:p>
    <w:p w:rsidR="000206AB" w:rsidRDefault="000206AB" w:rsidP="000206AB">
      <w:pPr>
        <w:pStyle w:val="Default"/>
        <w:jc w:val="both"/>
        <w:rPr>
          <w:color w:val="auto"/>
          <w:sz w:val="28"/>
          <w:szCs w:val="28"/>
        </w:rPr>
      </w:pPr>
      <w:r w:rsidRPr="006C68E5">
        <w:rPr>
          <w:color w:val="auto"/>
          <w:sz w:val="28"/>
          <w:szCs w:val="28"/>
        </w:rPr>
        <w:t>о планируемом сносе объекта капитального строительства</w:t>
      </w:r>
      <w:r>
        <w:rPr>
          <w:color w:val="auto"/>
          <w:sz w:val="28"/>
          <w:szCs w:val="28"/>
        </w:rPr>
        <w:t xml:space="preserve"> / уведомления о завершении сноса объекта капитального строительства (</w:t>
      </w:r>
      <w:r w:rsidRPr="00126AF8">
        <w:rPr>
          <w:i/>
          <w:color w:val="auto"/>
          <w:sz w:val="28"/>
          <w:szCs w:val="28"/>
        </w:rPr>
        <w:t>нужное подчеркнуть</w:t>
      </w:r>
      <w:r>
        <w:rPr>
          <w:color w:val="auto"/>
          <w:sz w:val="28"/>
          <w:szCs w:val="28"/>
        </w:rPr>
        <w:t xml:space="preserve">) </w:t>
      </w:r>
    </w:p>
    <w:p w:rsidR="000206AB" w:rsidRDefault="000206AB" w:rsidP="000206A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</w:t>
      </w:r>
    </w:p>
    <w:p w:rsidR="000206AB" w:rsidRPr="006C68E5" w:rsidRDefault="000206AB" w:rsidP="000206A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</w:t>
      </w:r>
      <w:r w:rsidRPr="006C68E5">
        <w:rPr>
          <w:color w:val="auto"/>
          <w:sz w:val="28"/>
          <w:szCs w:val="28"/>
        </w:rPr>
        <w:t>,</w:t>
      </w:r>
    </w:p>
    <w:p w:rsidR="000206AB" w:rsidRPr="006C68E5" w:rsidRDefault="000206AB" w:rsidP="000206AB">
      <w:pPr>
        <w:pStyle w:val="Default"/>
        <w:jc w:val="center"/>
        <w:rPr>
          <w:color w:val="auto"/>
          <w:sz w:val="20"/>
          <w:szCs w:val="20"/>
        </w:rPr>
      </w:pPr>
      <w:r w:rsidRPr="006C68E5">
        <w:rPr>
          <w:color w:val="auto"/>
          <w:sz w:val="20"/>
          <w:szCs w:val="20"/>
        </w:rPr>
        <w:t>(наименование и адрес объекта капитального строительства)</w:t>
      </w:r>
    </w:p>
    <w:p w:rsidR="000206AB" w:rsidRDefault="000206AB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68E5">
        <w:rPr>
          <w:color w:val="auto"/>
          <w:sz w:val="28"/>
          <w:szCs w:val="28"/>
        </w:rPr>
        <w:t xml:space="preserve">информирую Вас об отказе в оказании </w:t>
      </w:r>
      <w:r>
        <w:rPr>
          <w:color w:val="auto"/>
          <w:sz w:val="28"/>
          <w:szCs w:val="28"/>
        </w:rPr>
        <w:t>муниципальной</w:t>
      </w:r>
      <w:r w:rsidRPr="006C68E5">
        <w:rPr>
          <w:color w:val="auto"/>
          <w:sz w:val="28"/>
          <w:szCs w:val="28"/>
        </w:rPr>
        <w:t xml:space="preserve"> услуги по осуществлению приема уведомления о</w:t>
      </w:r>
      <w:r>
        <w:rPr>
          <w:color w:val="auto"/>
          <w:sz w:val="28"/>
          <w:szCs w:val="28"/>
        </w:rPr>
        <w:t xml:space="preserve"> </w:t>
      </w:r>
      <w:r w:rsidRPr="006C68E5">
        <w:rPr>
          <w:color w:val="auto"/>
          <w:sz w:val="28"/>
          <w:szCs w:val="28"/>
        </w:rPr>
        <w:t>планируемом сносе объектов капитального строительства</w:t>
      </w:r>
      <w:r>
        <w:rPr>
          <w:color w:val="auto"/>
          <w:sz w:val="28"/>
          <w:szCs w:val="28"/>
        </w:rPr>
        <w:t xml:space="preserve"> /</w:t>
      </w:r>
      <w:r w:rsidRPr="00B62CA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уведомления о завершении сноса объекта капитального строительства (нужное подчеркнуть) </w:t>
      </w:r>
      <w:r w:rsidRPr="006C68E5">
        <w:rPr>
          <w:color w:val="auto"/>
          <w:sz w:val="28"/>
          <w:szCs w:val="28"/>
        </w:rPr>
        <w:t>по следующим основаниям:</w:t>
      </w:r>
      <w:r>
        <w:rPr>
          <w:color w:val="auto"/>
          <w:sz w:val="28"/>
          <w:szCs w:val="28"/>
        </w:rPr>
        <w:t xml:space="preserve"> </w:t>
      </w:r>
    </w:p>
    <w:p w:rsidR="000206AB" w:rsidRDefault="000206AB" w:rsidP="000206A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</w:t>
      </w:r>
    </w:p>
    <w:p w:rsidR="000206AB" w:rsidRDefault="000206AB" w:rsidP="000206A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</w:t>
      </w:r>
    </w:p>
    <w:p w:rsidR="000206AB" w:rsidRPr="006C68E5" w:rsidRDefault="000206AB" w:rsidP="000206A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</w:t>
      </w:r>
      <w:r w:rsidRPr="006C68E5">
        <w:rPr>
          <w:color w:val="auto"/>
          <w:sz w:val="28"/>
          <w:szCs w:val="28"/>
        </w:rPr>
        <w:t xml:space="preserve"> </w:t>
      </w:r>
    </w:p>
    <w:p w:rsidR="000206AB" w:rsidRPr="006C68E5" w:rsidRDefault="000206AB" w:rsidP="008F76DF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6C68E5">
        <w:rPr>
          <w:color w:val="auto"/>
          <w:sz w:val="28"/>
          <w:szCs w:val="28"/>
        </w:rPr>
        <w:t>(</w:t>
      </w:r>
      <w:r w:rsidRPr="006C68E5">
        <w:rPr>
          <w:color w:val="auto"/>
          <w:sz w:val="20"/>
          <w:szCs w:val="20"/>
        </w:rPr>
        <w:t xml:space="preserve">указываются конкретные основания, предусмотренные пунктом </w:t>
      </w:r>
      <w:r w:rsidRPr="00BB7E4D">
        <w:rPr>
          <w:color w:val="auto"/>
          <w:sz w:val="20"/>
          <w:szCs w:val="20"/>
        </w:rPr>
        <w:t>2.12</w:t>
      </w:r>
      <w:r w:rsidRPr="006C68E5">
        <w:rPr>
          <w:color w:val="auto"/>
          <w:sz w:val="20"/>
          <w:szCs w:val="20"/>
        </w:rPr>
        <w:t xml:space="preserve"> Административного регламента по</w:t>
      </w:r>
      <w:r>
        <w:rPr>
          <w:color w:val="auto"/>
          <w:sz w:val="20"/>
          <w:szCs w:val="20"/>
        </w:rPr>
        <w:t xml:space="preserve"> </w:t>
      </w:r>
      <w:r w:rsidRPr="006C68E5">
        <w:rPr>
          <w:color w:val="auto"/>
          <w:sz w:val="20"/>
          <w:szCs w:val="20"/>
        </w:rPr>
        <w:t>осуществлению приема уведомлений о планируемом сносе объектов капитального строительства,</w:t>
      </w:r>
      <w:r>
        <w:rPr>
          <w:color w:val="auto"/>
          <w:sz w:val="20"/>
          <w:szCs w:val="20"/>
        </w:rPr>
        <w:t xml:space="preserve"> </w:t>
      </w:r>
      <w:r w:rsidRPr="006C68E5">
        <w:rPr>
          <w:color w:val="auto"/>
          <w:sz w:val="20"/>
          <w:szCs w:val="20"/>
        </w:rPr>
        <w:t>а также подробное описание оснований для отказа с указанием несоответствий в конкретных документах</w:t>
      </w:r>
      <w:r w:rsidRPr="006C68E5">
        <w:rPr>
          <w:color w:val="auto"/>
          <w:sz w:val="28"/>
          <w:szCs w:val="28"/>
        </w:rPr>
        <w:t>)</w:t>
      </w:r>
    </w:p>
    <w:p w:rsidR="000206AB" w:rsidRDefault="000206AB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F76DF" w:rsidRDefault="008F76DF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F76DF" w:rsidRDefault="008F76DF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206AB" w:rsidRDefault="000206AB" w:rsidP="000206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206AB" w:rsidRDefault="000206AB" w:rsidP="000206A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        __________       _________________</w:t>
      </w:r>
    </w:p>
    <w:p w:rsidR="000206AB" w:rsidRPr="006C68E5" w:rsidRDefault="000206AB" w:rsidP="000206A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</w:t>
      </w:r>
      <w:r w:rsidRPr="006C68E5">
        <w:rPr>
          <w:color w:val="auto"/>
          <w:sz w:val="20"/>
          <w:szCs w:val="20"/>
        </w:rPr>
        <w:t>(уполномоченное должностное лицо)</w:t>
      </w:r>
      <w:r>
        <w:rPr>
          <w:color w:val="auto"/>
          <w:sz w:val="20"/>
          <w:szCs w:val="20"/>
        </w:rPr>
        <w:t xml:space="preserve">                         </w:t>
      </w:r>
      <w:r w:rsidRPr="006C68E5">
        <w:rPr>
          <w:color w:val="auto"/>
          <w:sz w:val="20"/>
          <w:szCs w:val="20"/>
        </w:rPr>
        <w:t xml:space="preserve"> (подпись) </w:t>
      </w:r>
      <w:r>
        <w:rPr>
          <w:color w:val="auto"/>
          <w:sz w:val="20"/>
          <w:szCs w:val="20"/>
        </w:rPr>
        <w:t xml:space="preserve">                   </w:t>
      </w:r>
      <w:r w:rsidRPr="006C68E5">
        <w:rPr>
          <w:color w:val="auto"/>
          <w:sz w:val="20"/>
          <w:szCs w:val="20"/>
        </w:rPr>
        <w:t xml:space="preserve">(инициалы, фамилия) </w:t>
      </w:r>
    </w:p>
    <w:p w:rsidR="000206AB" w:rsidRPr="006C68E5" w:rsidRDefault="000206AB" w:rsidP="000206AB">
      <w:pPr>
        <w:rPr>
          <w:sz w:val="28"/>
          <w:szCs w:val="28"/>
        </w:rPr>
      </w:pPr>
    </w:p>
    <w:p w:rsidR="000206AB" w:rsidRDefault="000206AB" w:rsidP="000206AB">
      <w:pPr>
        <w:shd w:val="clear" w:color="auto" w:fill="FFFFFF"/>
        <w:rPr>
          <w:bCs/>
          <w:sz w:val="28"/>
          <w:szCs w:val="28"/>
          <w:highlight w:val="yellow"/>
        </w:rPr>
      </w:pPr>
    </w:p>
    <w:p w:rsidR="00851814" w:rsidRDefault="00851814" w:rsidP="000206AB">
      <w:pPr>
        <w:shd w:val="clear" w:color="auto" w:fill="FFFFFF"/>
        <w:rPr>
          <w:bCs/>
          <w:sz w:val="28"/>
          <w:szCs w:val="28"/>
          <w:highlight w:val="yellow"/>
        </w:rPr>
      </w:pP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>Приложение №</w:t>
      </w:r>
      <w:r>
        <w:rPr>
          <w:bCs/>
        </w:rPr>
        <w:t>4</w:t>
      </w:r>
    </w:p>
    <w:p w:rsidR="00851814" w:rsidRPr="000D7711" w:rsidRDefault="00851814" w:rsidP="00851814">
      <w:pPr>
        <w:jc w:val="right"/>
      </w:pPr>
      <w:r w:rsidRPr="000D7711">
        <w:rPr>
          <w:bCs/>
        </w:rPr>
        <w:t xml:space="preserve"> к </w:t>
      </w:r>
      <w:r w:rsidRPr="000D7711">
        <w:t xml:space="preserve">Административному регламенту 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t xml:space="preserve">предоставления муниципальной услуги </w:t>
      </w:r>
      <w:r w:rsidRPr="000D7711">
        <w:rPr>
          <w:bCs/>
        </w:rPr>
        <w:t xml:space="preserve">«Направление 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>уведомления о планируемом сносе объекта капитального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 xml:space="preserve"> строительства и уведомления о завершении сноса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 xml:space="preserve"> объекта капитального строительства» на территории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 xml:space="preserve"> </w:t>
      </w:r>
      <w:r w:rsidRPr="000D7711">
        <w:rPr>
          <w:bCs/>
          <w:iCs/>
        </w:rPr>
        <w:t>муниципального района Сергиевский Самарской области</w:t>
      </w:r>
    </w:p>
    <w:p w:rsidR="00851814" w:rsidRPr="00D9790B" w:rsidRDefault="00851814" w:rsidP="00851814">
      <w:pPr>
        <w:spacing w:after="360"/>
        <w:jc w:val="right"/>
        <w:rPr>
          <w:bCs/>
          <w:sz w:val="26"/>
          <w:szCs w:val="26"/>
        </w:rPr>
      </w:pPr>
      <w:r w:rsidRPr="00D9790B">
        <w:rPr>
          <w:bCs/>
          <w:sz w:val="26"/>
          <w:szCs w:val="26"/>
        </w:rPr>
        <w:t>ФОРМА</w:t>
      </w:r>
    </w:p>
    <w:p w:rsidR="00851814" w:rsidRPr="00BE6F07" w:rsidRDefault="00851814" w:rsidP="00851814">
      <w:pPr>
        <w:spacing w:after="360"/>
        <w:jc w:val="center"/>
        <w:rPr>
          <w:b/>
          <w:bCs/>
          <w:sz w:val="26"/>
          <w:szCs w:val="26"/>
        </w:rPr>
      </w:pPr>
      <w:r w:rsidRPr="00BE6F07"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851814" w:rsidRPr="00BE6F07" w:rsidTr="00396F77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jc w:val="right"/>
            </w:pPr>
            <w:r w:rsidRPr="00BE6F0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r w:rsidRPr="00BE6F0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jc w:val="right"/>
            </w:pPr>
            <w:r w:rsidRPr="00BE6F0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ind w:left="57"/>
            </w:pPr>
            <w:r w:rsidRPr="00BE6F07">
              <w:t>г.</w:t>
            </w:r>
          </w:p>
        </w:tc>
      </w:tr>
    </w:tbl>
    <w:p w:rsidR="00851814" w:rsidRPr="00BE6F07" w:rsidRDefault="00851814" w:rsidP="00851814">
      <w:pPr>
        <w:spacing w:before="360"/>
        <w:jc w:val="center"/>
      </w:pPr>
    </w:p>
    <w:p w:rsidR="00851814" w:rsidRPr="00BE6F07" w:rsidRDefault="00851814" w:rsidP="00851814">
      <w:pPr>
        <w:pBdr>
          <w:top w:val="single" w:sz="4" w:space="1" w:color="auto"/>
        </w:pBdr>
        <w:rPr>
          <w:sz w:val="2"/>
          <w:szCs w:val="2"/>
        </w:rPr>
      </w:pPr>
    </w:p>
    <w:p w:rsidR="00851814" w:rsidRPr="00BE6F07" w:rsidRDefault="00851814" w:rsidP="00851814">
      <w:pPr>
        <w:jc w:val="center"/>
      </w:pPr>
    </w:p>
    <w:p w:rsidR="00851814" w:rsidRPr="00BE6F07" w:rsidRDefault="00851814" w:rsidP="0085181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BE6F07">
        <w:rPr>
          <w:sz w:val="20"/>
          <w:szCs w:val="20"/>
        </w:rPr>
        <w:t>(наименование органа мес</w:t>
      </w:r>
      <w:r>
        <w:rPr>
          <w:sz w:val="20"/>
          <w:szCs w:val="20"/>
        </w:rPr>
        <w:t xml:space="preserve">тного самоуправления </w:t>
      </w:r>
      <w:r w:rsidRPr="00BE6F07">
        <w:rPr>
          <w:sz w:val="20"/>
          <w:szCs w:val="20"/>
        </w:rPr>
        <w:t>по месту нахождения объекта капитального)</w:t>
      </w:r>
    </w:p>
    <w:p w:rsidR="00851814" w:rsidRPr="00BE6F07" w:rsidRDefault="00851814" w:rsidP="00851814">
      <w:pPr>
        <w:spacing w:after="240"/>
        <w:jc w:val="center"/>
        <w:rPr>
          <w:b/>
          <w:bCs/>
        </w:rPr>
      </w:pPr>
      <w:r w:rsidRPr="00BE6F07"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706"/>
        <w:gridCol w:w="4706"/>
      </w:tblGrid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физическом лице,</w:t>
            </w:r>
            <w:r w:rsidRPr="00BE6F07">
              <w:br/>
              <w:t>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1.1.1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Фамилия, имя, отчество (при наличии)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rPr>
          <w:trHeight w:val="496"/>
        </w:trPr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1.1.2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Место жительства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rPr>
          <w:trHeight w:val="792"/>
        </w:trPr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1.1.3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  <w:p w:rsidR="00851814" w:rsidRPr="00BE6F07" w:rsidRDefault="00851814" w:rsidP="00396F77">
            <w:pPr>
              <w:ind w:left="57" w:right="57"/>
            </w:pPr>
          </w:p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юридическом лице,</w:t>
            </w:r>
            <w:r w:rsidRPr="00BE6F07"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1.2.1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Наименование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1.2.2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Место нахождения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1.2.3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Государственный регистрационный номер записи</w:t>
            </w:r>
            <w:r w:rsidRPr="00BE6F07"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1.2.4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Идентификационный номер налогоплательщика,</w:t>
            </w:r>
            <w:r w:rsidRPr="00BE6F07"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</w:tbl>
    <w:p w:rsidR="00851814" w:rsidRPr="00BE6F07" w:rsidRDefault="00851814" w:rsidP="00851814">
      <w:pPr>
        <w:spacing w:before="240" w:after="240"/>
        <w:jc w:val="center"/>
        <w:rPr>
          <w:b/>
          <w:bCs/>
        </w:rPr>
      </w:pPr>
      <w:r w:rsidRPr="00BE6F07">
        <w:rPr>
          <w:b/>
          <w:bCs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706"/>
        <w:gridCol w:w="4706"/>
      </w:tblGrid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2.1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2.2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2.3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праве застройщика</w:t>
            </w:r>
            <w:r w:rsidRPr="00BE6F07">
              <w:br/>
              <w:t>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2.4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</w:tbl>
    <w:p w:rsidR="00851814" w:rsidRPr="00BE6F07" w:rsidRDefault="00851814" w:rsidP="00851814">
      <w:pPr>
        <w:spacing w:before="240" w:after="240"/>
        <w:jc w:val="center"/>
        <w:rPr>
          <w:b/>
          <w:bCs/>
        </w:rPr>
      </w:pPr>
      <w:r w:rsidRPr="00BE6F07"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706"/>
        <w:gridCol w:w="4706"/>
      </w:tblGrid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3.1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Кадастровый номер объекта капитального строительства (при наличии)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3.2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праве застройщика</w:t>
            </w:r>
            <w:r w:rsidRPr="00BE6F07"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3.3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851814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3.4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решении суда или органа местного самоуправления</w:t>
            </w:r>
            <w:r w:rsidRPr="00BE6F07"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06" w:type="dxa"/>
          </w:tcPr>
          <w:p w:rsidR="00851814" w:rsidRPr="00BE6F07" w:rsidRDefault="00851814" w:rsidP="00396F77">
            <w:pPr>
              <w:ind w:left="57" w:right="57"/>
            </w:pPr>
          </w:p>
        </w:tc>
      </w:tr>
    </w:tbl>
    <w:p w:rsidR="00851814" w:rsidRPr="00BE6F07" w:rsidRDefault="00851814" w:rsidP="00851814">
      <w:pPr>
        <w:spacing w:before="240"/>
      </w:pPr>
      <w:r w:rsidRPr="00BE6F07">
        <w:t xml:space="preserve">Почтовый адрес и (или) адрес электронной почты для связи:  </w:t>
      </w:r>
    </w:p>
    <w:p w:rsidR="00851814" w:rsidRPr="00BE6F07" w:rsidRDefault="00851814" w:rsidP="0085181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851814" w:rsidRPr="00BE6F07" w:rsidRDefault="00851814" w:rsidP="00851814"/>
    <w:p w:rsidR="00851814" w:rsidRPr="00BE6F07" w:rsidRDefault="00851814" w:rsidP="0085181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51814" w:rsidRPr="00BE6F07" w:rsidRDefault="00851814" w:rsidP="00851814">
      <w:r w:rsidRPr="00BE6F07">
        <w:t xml:space="preserve">Настоящим уведомлением я  </w:t>
      </w:r>
    </w:p>
    <w:p w:rsidR="00851814" w:rsidRPr="00BE6F07" w:rsidRDefault="00851814" w:rsidP="0085181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851814" w:rsidRPr="00BE6F07" w:rsidRDefault="00851814" w:rsidP="00851814"/>
    <w:p w:rsidR="00851814" w:rsidRPr="00BE6F07" w:rsidRDefault="00851814" w:rsidP="0085181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BE6F07">
        <w:rPr>
          <w:sz w:val="20"/>
          <w:szCs w:val="20"/>
        </w:rPr>
        <w:t>(фамилия, имя, отчество (при наличии)</w:t>
      </w:r>
    </w:p>
    <w:p w:rsidR="00851814" w:rsidRPr="00BE6F07" w:rsidRDefault="00851814" w:rsidP="00851814">
      <w:pPr>
        <w:spacing w:after="240"/>
        <w:jc w:val="both"/>
      </w:pPr>
      <w:r w:rsidRPr="00BE6F07"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851814" w:rsidRPr="00BE6F07" w:rsidTr="00396F77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227" w:type="dxa"/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227" w:type="dxa"/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</w:tr>
      <w:tr w:rsidR="00851814" w:rsidRPr="00BE6F07" w:rsidTr="00396F77">
        <w:tc>
          <w:tcPr>
            <w:tcW w:w="4082" w:type="dxa"/>
            <w:tcBorders>
              <w:top w:val="single" w:sz="4" w:space="0" w:color="auto"/>
            </w:tcBorders>
          </w:tcPr>
          <w:p w:rsidR="00851814" w:rsidRPr="00BE6F07" w:rsidRDefault="00851814" w:rsidP="00396F77">
            <w:pPr>
              <w:jc w:val="center"/>
              <w:rPr>
                <w:sz w:val="20"/>
                <w:szCs w:val="20"/>
              </w:rPr>
            </w:pPr>
            <w:r w:rsidRPr="00BE6F07"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BE6F07"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851814" w:rsidRPr="00BE6F07" w:rsidRDefault="00851814" w:rsidP="0039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51814" w:rsidRPr="00BE6F07" w:rsidRDefault="00851814" w:rsidP="00396F77">
            <w:pPr>
              <w:jc w:val="center"/>
              <w:rPr>
                <w:sz w:val="20"/>
                <w:szCs w:val="20"/>
              </w:rPr>
            </w:pPr>
            <w:r w:rsidRPr="00BE6F07"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851814" w:rsidRPr="00BE6F07" w:rsidRDefault="00851814" w:rsidP="0039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1814" w:rsidRPr="00BE6F07" w:rsidRDefault="00851814" w:rsidP="00396F77">
            <w:pPr>
              <w:jc w:val="center"/>
              <w:rPr>
                <w:sz w:val="20"/>
                <w:szCs w:val="20"/>
              </w:rPr>
            </w:pPr>
            <w:r w:rsidRPr="00BE6F07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51814" w:rsidRPr="00BE6F07" w:rsidRDefault="00851814" w:rsidP="00851814">
      <w:pPr>
        <w:spacing w:before="240" w:after="240"/>
        <w:ind w:right="7505"/>
        <w:jc w:val="center"/>
        <w:rPr>
          <w:sz w:val="20"/>
          <w:szCs w:val="20"/>
        </w:rPr>
      </w:pPr>
      <w:r w:rsidRPr="00BE6F07">
        <w:rPr>
          <w:sz w:val="20"/>
          <w:szCs w:val="20"/>
        </w:rPr>
        <w:t>М.П.</w:t>
      </w:r>
      <w:r w:rsidRPr="00BE6F07">
        <w:rPr>
          <w:sz w:val="20"/>
          <w:szCs w:val="20"/>
        </w:rPr>
        <w:br/>
        <w:t>(при наличии)</w:t>
      </w:r>
    </w:p>
    <w:p w:rsidR="00851814" w:rsidRPr="00BE6F07" w:rsidRDefault="00851814" w:rsidP="00851814">
      <w:r w:rsidRPr="00BE6F07">
        <w:t xml:space="preserve">К настоящему уведомлению прилагаются:  </w:t>
      </w:r>
    </w:p>
    <w:p w:rsidR="00851814" w:rsidRPr="00BE6F07" w:rsidRDefault="00851814" w:rsidP="00851814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851814" w:rsidRPr="00BE6F07" w:rsidRDefault="00851814" w:rsidP="00851814"/>
    <w:p w:rsidR="00851814" w:rsidRPr="00BE6F07" w:rsidRDefault="00851814" w:rsidP="00851814">
      <w:pPr>
        <w:pBdr>
          <w:top w:val="single" w:sz="4" w:space="1" w:color="auto"/>
        </w:pBdr>
        <w:rPr>
          <w:sz w:val="2"/>
          <w:szCs w:val="2"/>
        </w:rPr>
      </w:pPr>
    </w:p>
    <w:p w:rsidR="00851814" w:rsidRDefault="00851814" w:rsidP="00851814">
      <w:pPr>
        <w:rPr>
          <w:sz w:val="20"/>
          <w:szCs w:val="20"/>
        </w:rPr>
      </w:pPr>
    </w:p>
    <w:p w:rsidR="00851814" w:rsidRPr="00BE6F07" w:rsidRDefault="00851814" w:rsidP="00851814">
      <w:r>
        <w:rPr>
          <w:sz w:val="20"/>
          <w:szCs w:val="20"/>
        </w:rPr>
        <w:t>(</w:t>
      </w:r>
      <w:r w:rsidRPr="00BE6F07">
        <w:rPr>
          <w:sz w:val="20"/>
          <w:szCs w:val="20"/>
        </w:rPr>
        <w:t>документы в соответствии с частью 10 статьи 55.31 Градостроительного кодекса Российской Федерации</w:t>
      </w:r>
      <w:r w:rsidRPr="00BE6F07"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0206AB" w:rsidRDefault="000206AB" w:rsidP="00851814">
      <w:pPr>
        <w:autoSpaceDE w:val="0"/>
        <w:autoSpaceDN w:val="0"/>
        <w:adjustRightInd w:val="0"/>
        <w:ind w:left="7371"/>
        <w:jc w:val="center"/>
        <w:rPr>
          <w:bCs/>
          <w:color w:val="000000"/>
          <w:sz w:val="28"/>
          <w:szCs w:val="28"/>
        </w:rPr>
      </w:pPr>
    </w:p>
    <w:p w:rsidR="00851814" w:rsidRDefault="00851814" w:rsidP="00851814">
      <w:pPr>
        <w:autoSpaceDE w:val="0"/>
        <w:autoSpaceDN w:val="0"/>
        <w:adjustRightInd w:val="0"/>
        <w:ind w:left="7371"/>
        <w:jc w:val="center"/>
        <w:rPr>
          <w:bCs/>
          <w:color w:val="000000"/>
          <w:sz w:val="28"/>
          <w:szCs w:val="28"/>
        </w:rPr>
      </w:pP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>Приложение №</w:t>
      </w:r>
      <w:r>
        <w:rPr>
          <w:bCs/>
        </w:rPr>
        <w:t>5</w:t>
      </w:r>
    </w:p>
    <w:p w:rsidR="00851814" w:rsidRPr="000D7711" w:rsidRDefault="00851814" w:rsidP="00851814">
      <w:pPr>
        <w:jc w:val="right"/>
      </w:pPr>
      <w:r w:rsidRPr="000D7711">
        <w:rPr>
          <w:bCs/>
        </w:rPr>
        <w:t xml:space="preserve"> к </w:t>
      </w:r>
      <w:r w:rsidRPr="000D7711">
        <w:t xml:space="preserve">Административному регламенту 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t xml:space="preserve">предоставления муниципальной услуги </w:t>
      </w:r>
      <w:r w:rsidRPr="000D7711">
        <w:rPr>
          <w:bCs/>
        </w:rPr>
        <w:t xml:space="preserve">«Направление 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>уведомления о планируемом сносе объекта капитального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 xml:space="preserve"> строительства и уведомления о завершении сноса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 xml:space="preserve"> объекта капитального строительства» на территории</w:t>
      </w:r>
    </w:p>
    <w:p w:rsidR="00851814" w:rsidRPr="000D7711" w:rsidRDefault="00851814" w:rsidP="00851814">
      <w:pPr>
        <w:jc w:val="right"/>
        <w:rPr>
          <w:bCs/>
        </w:rPr>
      </w:pPr>
      <w:r w:rsidRPr="000D7711">
        <w:rPr>
          <w:bCs/>
        </w:rPr>
        <w:t xml:space="preserve"> </w:t>
      </w:r>
      <w:r w:rsidRPr="000D7711">
        <w:rPr>
          <w:bCs/>
          <w:iCs/>
        </w:rPr>
        <w:t>муниципального района Сергиевский Самарской области</w:t>
      </w:r>
    </w:p>
    <w:p w:rsidR="00851814" w:rsidRDefault="00851814" w:rsidP="00851814">
      <w:pPr>
        <w:spacing w:after="240"/>
        <w:jc w:val="right"/>
      </w:pPr>
    </w:p>
    <w:p w:rsidR="00851814" w:rsidRPr="00D9790B" w:rsidRDefault="00851814" w:rsidP="00851814">
      <w:pPr>
        <w:spacing w:after="240"/>
        <w:jc w:val="right"/>
      </w:pPr>
      <w:r w:rsidRPr="00D9790B">
        <w:t>ФОРМА</w:t>
      </w:r>
    </w:p>
    <w:p w:rsidR="00851814" w:rsidRPr="00BE6F07" w:rsidRDefault="00851814" w:rsidP="00851814">
      <w:pPr>
        <w:spacing w:after="480"/>
        <w:jc w:val="center"/>
        <w:rPr>
          <w:b/>
          <w:bCs/>
        </w:rPr>
      </w:pPr>
      <w:r w:rsidRPr="00BE6F07">
        <w:rPr>
          <w:b/>
          <w:bCs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851814" w:rsidRPr="00BE6F07" w:rsidTr="00396F77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jc w:val="right"/>
            </w:pPr>
            <w:r w:rsidRPr="00BE6F0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r w:rsidRPr="00BE6F0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jc w:val="right"/>
            </w:pPr>
            <w:r w:rsidRPr="00BE6F0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ind w:left="57"/>
            </w:pPr>
            <w:r w:rsidRPr="00BE6F07">
              <w:t>г.</w:t>
            </w:r>
          </w:p>
        </w:tc>
      </w:tr>
    </w:tbl>
    <w:p w:rsidR="00851814" w:rsidRPr="00BE6F07" w:rsidRDefault="00851814" w:rsidP="00851814">
      <w:pPr>
        <w:spacing w:before="240"/>
        <w:jc w:val="center"/>
      </w:pPr>
    </w:p>
    <w:p w:rsidR="00851814" w:rsidRPr="00BE6F07" w:rsidRDefault="00851814" w:rsidP="00851814">
      <w:pPr>
        <w:pBdr>
          <w:top w:val="single" w:sz="4" w:space="1" w:color="auto"/>
        </w:pBdr>
      </w:pPr>
    </w:p>
    <w:p w:rsidR="00851814" w:rsidRPr="00BE6F07" w:rsidRDefault="00851814" w:rsidP="00851814">
      <w:pPr>
        <w:jc w:val="center"/>
      </w:pPr>
    </w:p>
    <w:p w:rsidR="00851814" w:rsidRPr="00BE6F07" w:rsidRDefault="00851814" w:rsidP="00851814">
      <w:pPr>
        <w:pBdr>
          <w:top w:val="single" w:sz="4" w:space="1" w:color="auto"/>
        </w:pBdr>
        <w:spacing w:after="240"/>
        <w:jc w:val="center"/>
      </w:pPr>
      <w:r w:rsidRPr="00BE6F07">
        <w:t>(наименование органа местного самоуправления по месту нахождения</w:t>
      </w:r>
      <w:r>
        <w:t xml:space="preserve"> </w:t>
      </w:r>
      <w:r w:rsidRPr="00BE6F07">
        <w:t xml:space="preserve">земельного участка, на котором располагался снесенный объект капитального </w:t>
      </w:r>
      <w:r>
        <w:t>строительства</w:t>
      </w:r>
      <w:r w:rsidRPr="00BE6F07">
        <w:t>)</w:t>
      </w:r>
    </w:p>
    <w:p w:rsidR="00851814" w:rsidRPr="00BE6F07" w:rsidRDefault="00851814" w:rsidP="00851814">
      <w:pPr>
        <w:spacing w:after="240"/>
        <w:jc w:val="center"/>
        <w:rPr>
          <w:b/>
          <w:bCs/>
        </w:rPr>
      </w:pPr>
      <w:r w:rsidRPr="00BE6F07"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422"/>
        <w:gridCol w:w="4990"/>
      </w:tblGrid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физическом лице,</w:t>
            </w:r>
            <w:r w:rsidRPr="00BE6F07">
              <w:br/>
              <w:t>в случае если застройщиком является физическое лицо: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1.1.1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Фамилия, имя, отчество (при наличии)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1.1.2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Место жительства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1.1.3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Реквизиты документа, удостоверяющего личность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юридическом лице,</w:t>
            </w:r>
            <w:r w:rsidRPr="00BE6F07"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1.2.1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Наименование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1.2.2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Место нахождения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1.2.3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Государственный регистрационный номер записи</w:t>
            </w:r>
            <w:r w:rsidRPr="00BE6F07"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1.2.4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Идентификационный номер налогоплательщика,</w:t>
            </w:r>
            <w:r w:rsidRPr="00BE6F07"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</w:tbl>
    <w:p w:rsidR="00851814" w:rsidRPr="00BE6F07" w:rsidRDefault="00851814" w:rsidP="00851814">
      <w:pPr>
        <w:spacing w:before="240" w:after="240"/>
        <w:jc w:val="center"/>
        <w:rPr>
          <w:b/>
          <w:bCs/>
        </w:rPr>
      </w:pPr>
      <w:r w:rsidRPr="00BE6F07">
        <w:rPr>
          <w:b/>
          <w:bCs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422"/>
        <w:gridCol w:w="4990"/>
      </w:tblGrid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2.1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Кадастровый номер земельного участка (при наличии)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2.2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Адрес или описание местоположения земельного участка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2.3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праве застройщика</w:t>
            </w:r>
            <w:r w:rsidRPr="00BE6F07">
              <w:br/>
              <w:t>на земельный участок (правоустанавливающие документы)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  <w:tr w:rsidR="00851814" w:rsidRPr="00BE6F07" w:rsidTr="00396F77">
        <w:tc>
          <w:tcPr>
            <w:tcW w:w="851" w:type="dxa"/>
          </w:tcPr>
          <w:p w:rsidR="00851814" w:rsidRPr="00BE6F07" w:rsidRDefault="00851814" w:rsidP="00396F77">
            <w:pPr>
              <w:ind w:left="57"/>
            </w:pPr>
            <w:r w:rsidRPr="00BE6F07">
              <w:t>2.4</w:t>
            </w:r>
          </w:p>
        </w:tc>
        <w:tc>
          <w:tcPr>
            <w:tcW w:w="4422" w:type="dxa"/>
          </w:tcPr>
          <w:p w:rsidR="00851814" w:rsidRPr="00BE6F07" w:rsidRDefault="00851814" w:rsidP="00396F77">
            <w:pPr>
              <w:ind w:left="57" w:right="57"/>
              <w:jc w:val="both"/>
            </w:pPr>
            <w:r w:rsidRPr="00BE6F07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90" w:type="dxa"/>
          </w:tcPr>
          <w:p w:rsidR="00851814" w:rsidRPr="00BE6F07" w:rsidRDefault="00851814" w:rsidP="00396F77">
            <w:pPr>
              <w:ind w:left="57" w:right="57"/>
            </w:pPr>
          </w:p>
        </w:tc>
      </w:tr>
    </w:tbl>
    <w:p w:rsidR="00851814" w:rsidRPr="00BE6F07" w:rsidRDefault="00851814" w:rsidP="00851814">
      <w:pPr>
        <w:spacing w:before="240"/>
        <w:ind w:firstLine="567"/>
        <w:jc w:val="both"/>
      </w:pPr>
      <w:r w:rsidRPr="00BE6F07">
        <w:rPr>
          <w:b/>
          <w:bCs/>
        </w:rPr>
        <w:t>Настоящим уведомляю о сносе объекта капитального строительства</w:t>
      </w:r>
      <w:r w:rsidRPr="00BE6F07"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851814" w:rsidRPr="00BE6F07" w:rsidTr="00396F77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851814" w:rsidRPr="00BE6F07" w:rsidRDefault="00851814" w:rsidP="00396F77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851814" w:rsidRPr="00BE6F07" w:rsidRDefault="00851814" w:rsidP="00396F77">
            <w:pPr>
              <w:rPr>
                <w:b/>
                <w:bCs/>
              </w:rPr>
            </w:pPr>
            <w:r w:rsidRPr="00BE6F07">
              <w:rPr>
                <w:b/>
                <w:bCs/>
              </w:rPr>
              <w:t>, указанного в уведомлении</w:t>
            </w:r>
          </w:p>
        </w:tc>
      </w:tr>
    </w:tbl>
    <w:p w:rsidR="00851814" w:rsidRPr="00BE6F07" w:rsidRDefault="00851814" w:rsidP="00851814">
      <w:pPr>
        <w:ind w:right="2996"/>
        <w:jc w:val="center"/>
      </w:pPr>
      <w:r w:rsidRPr="00BE6F07">
        <w:t>(кадастровый номер объекта капитального строительства (при наличии)</w:t>
      </w:r>
    </w:p>
    <w:p w:rsidR="00851814" w:rsidRPr="00BE6F07" w:rsidRDefault="00851814" w:rsidP="00851814">
      <w:pPr>
        <w:jc w:val="both"/>
      </w:pPr>
      <w:r w:rsidRPr="00BE6F07">
        <w:rPr>
          <w:b/>
          <w:bCs/>
        </w:rPr>
        <w:t>о планируемом сносе объекта капитального строительства</w:t>
      </w:r>
      <w:r w:rsidRPr="00BE6F07"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851814" w:rsidRPr="00BE6F07" w:rsidTr="00396F77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851814" w:rsidRPr="00BE6F07" w:rsidRDefault="00851814" w:rsidP="00396F77">
            <w:r w:rsidRPr="00BE6F07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jc w:val="right"/>
            </w:pPr>
            <w:r w:rsidRPr="00BE6F07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r w:rsidRPr="00BE6F0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jc w:val="right"/>
            </w:pPr>
            <w:r w:rsidRPr="00BE6F0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14" w:rsidRPr="00BE6F07" w:rsidRDefault="00851814" w:rsidP="00396F7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14" w:rsidRPr="00BE6F07" w:rsidRDefault="00851814" w:rsidP="00396F77">
            <w:pPr>
              <w:ind w:left="57"/>
            </w:pPr>
            <w:r w:rsidRPr="00BE6F07">
              <w:t>г.</w:t>
            </w:r>
          </w:p>
        </w:tc>
      </w:tr>
    </w:tbl>
    <w:p w:rsidR="00851814" w:rsidRPr="00BE6F07" w:rsidRDefault="00851814" w:rsidP="00851814">
      <w:pPr>
        <w:spacing w:after="240"/>
        <w:ind w:left="323" w:right="6691"/>
        <w:jc w:val="center"/>
      </w:pPr>
      <w:r w:rsidRPr="00BE6F07">
        <w:t>(дата направления)</w:t>
      </w:r>
    </w:p>
    <w:p w:rsidR="00851814" w:rsidRPr="00BE6F07" w:rsidRDefault="00851814" w:rsidP="00851814">
      <w:r w:rsidRPr="00BE6F07">
        <w:t xml:space="preserve">Почтовый адрес и (или) адрес электронной почты для связи:  </w:t>
      </w:r>
    </w:p>
    <w:p w:rsidR="00851814" w:rsidRPr="00BE6F07" w:rsidRDefault="00851814" w:rsidP="00851814">
      <w:pPr>
        <w:pBdr>
          <w:top w:val="single" w:sz="4" w:space="1" w:color="auto"/>
        </w:pBdr>
        <w:ind w:left="6341"/>
      </w:pPr>
    </w:p>
    <w:p w:rsidR="00851814" w:rsidRPr="00BE6F07" w:rsidRDefault="00851814" w:rsidP="00851814"/>
    <w:p w:rsidR="00851814" w:rsidRPr="00BE6F07" w:rsidRDefault="00851814" w:rsidP="00851814">
      <w:pPr>
        <w:pBdr>
          <w:top w:val="single" w:sz="4" w:space="1" w:color="auto"/>
        </w:pBdr>
        <w:spacing w:after="480"/>
      </w:pPr>
    </w:p>
    <w:p w:rsidR="00851814" w:rsidRPr="00BE6F07" w:rsidRDefault="00851814" w:rsidP="00851814">
      <w:r w:rsidRPr="00BE6F07">
        <w:t xml:space="preserve">Настоящим уведомлением я  </w:t>
      </w:r>
    </w:p>
    <w:p w:rsidR="00851814" w:rsidRPr="00BE6F07" w:rsidRDefault="00851814" w:rsidP="00851814">
      <w:pPr>
        <w:pBdr>
          <w:top w:val="single" w:sz="4" w:space="1" w:color="auto"/>
        </w:pBdr>
        <w:ind w:left="3011"/>
      </w:pPr>
    </w:p>
    <w:p w:rsidR="00851814" w:rsidRPr="00BE6F07" w:rsidRDefault="00851814" w:rsidP="00851814"/>
    <w:p w:rsidR="00851814" w:rsidRPr="00BE6F07" w:rsidRDefault="00851814" w:rsidP="00851814">
      <w:pPr>
        <w:pBdr>
          <w:top w:val="single" w:sz="4" w:space="1" w:color="auto"/>
        </w:pBdr>
        <w:jc w:val="center"/>
      </w:pPr>
      <w:r w:rsidRPr="00BE6F07">
        <w:t>(фамилия, имя, отчество (при наличии)</w:t>
      </w:r>
    </w:p>
    <w:p w:rsidR="00851814" w:rsidRPr="00BE6F07" w:rsidRDefault="00851814" w:rsidP="00851814">
      <w:pPr>
        <w:spacing w:after="240"/>
        <w:jc w:val="both"/>
      </w:pPr>
      <w:r w:rsidRPr="00BE6F07"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851814" w:rsidRPr="00BE6F07" w:rsidTr="00396F77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227" w:type="dxa"/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227" w:type="dxa"/>
            <w:vAlign w:val="bottom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51814" w:rsidRPr="00BE6F07" w:rsidRDefault="00851814" w:rsidP="00396F77">
            <w:pPr>
              <w:jc w:val="center"/>
            </w:pPr>
          </w:p>
        </w:tc>
      </w:tr>
      <w:tr w:rsidR="00851814" w:rsidRPr="00BE6F07" w:rsidTr="00396F77">
        <w:tc>
          <w:tcPr>
            <w:tcW w:w="4082" w:type="dxa"/>
            <w:tcBorders>
              <w:top w:val="single" w:sz="4" w:space="0" w:color="auto"/>
            </w:tcBorders>
          </w:tcPr>
          <w:p w:rsidR="00851814" w:rsidRPr="00BE6F07" w:rsidRDefault="00851814" w:rsidP="00396F77">
            <w:pPr>
              <w:jc w:val="center"/>
            </w:pPr>
            <w:r w:rsidRPr="00BE6F07">
              <w:t xml:space="preserve">(должность, в случае, если застройщиком </w:t>
            </w:r>
            <w:r w:rsidRPr="00BE6F07"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51814" w:rsidRPr="00BE6F07" w:rsidRDefault="00851814" w:rsidP="00396F77">
            <w:pPr>
              <w:jc w:val="center"/>
            </w:pPr>
            <w:r w:rsidRPr="00BE6F07">
              <w:t>(подпись)</w:t>
            </w:r>
          </w:p>
        </w:tc>
        <w:tc>
          <w:tcPr>
            <w:tcW w:w="227" w:type="dxa"/>
          </w:tcPr>
          <w:p w:rsidR="00851814" w:rsidRPr="00BE6F07" w:rsidRDefault="00851814" w:rsidP="00396F7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1814" w:rsidRPr="00BE6F07" w:rsidRDefault="00851814" w:rsidP="00396F77">
            <w:pPr>
              <w:jc w:val="center"/>
            </w:pPr>
            <w:r w:rsidRPr="00BE6F07">
              <w:t>(расшифровка подписи)</w:t>
            </w:r>
          </w:p>
        </w:tc>
      </w:tr>
    </w:tbl>
    <w:p w:rsidR="00851814" w:rsidRPr="00BE6F07" w:rsidRDefault="00851814" w:rsidP="00851814">
      <w:pPr>
        <w:spacing w:before="360"/>
        <w:ind w:right="7505"/>
        <w:jc w:val="center"/>
      </w:pPr>
      <w:r w:rsidRPr="00BE6F07">
        <w:t>М.П.</w:t>
      </w:r>
    </w:p>
    <w:p w:rsidR="00851814" w:rsidRPr="00D9790B" w:rsidRDefault="00851814" w:rsidP="0085181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9790B">
        <w:rPr>
          <w:sz w:val="20"/>
          <w:szCs w:val="20"/>
        </w:rPr>
        <w:t>(при наличии)</w:t>
      </w:r>
    </w:p>
    <w:p w:rsidR="00851814" w:rsidRDefault="00851814" w:rsidP="00851814">
      <w:pPr>
        <w:ind w:right="142"/>
        <w:jc w:val="center"/>
      </w:pPr>
    </w:p>
    <w:p w:rsidR="00851814" w:rsidRDefault="00851814" w:rsidP="00851814">
      <w:pPr>
        <w:ind w:right="142"/>
        <w:jc w:val="center"/>
      </w:pPr>
    </w:p>
    <w:p w:rsidR="00851814" w:rsidRDefault="00851814" w:rsidP="00851814">
      <w:pPr>
        <w:autoSpaceDE w:val="0"/>
        <w:autoSpaceDN w:val="0"/>
        <w:adjustRightInd w:val="0"/>
        <w:ind w:left="7371"/>
        <w:jc w:val="center"/>
        <w:rPr>
          <w:bCs/>
          <w:color w:val="000000"/>
          <w:sz w:val="28"/>
          <w:szCs w:val="28"/>
        </w:rPr>
      </w:pPr>
    </w:p>
    <w:p w:rsidR="00851814" w:rsidRDefault="00851814" w:rsidP="00851814">
      <w:pPr>
        <w:autoSpaceDE w:val="0"/>
        <w:autoSpaceDN w:val="0"/>
        <w:adjustRightInd w:val="0"/>
        <w:ind w:left="7371"/>
        <w:jc w:val="center"/>
        <w:rPr>
          <w:bCs/>
          <w:color w:val="000000"/>
          <w:sz w:val="28"/>
          <w:szCs w:val="28"/>
        </w:rPr>
        <w:sectPr w:rsidR="00851814" w:rsidSect="00EC63FD"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0206AB" w:rsidRPr="008F76DF" w:rsidRDefault="000206AB" w:rsidP="008F76DF">
      <w:pPr>
        <w:autoSpaceDE w:val="0"/>
        <w:autoSpaceDN w:val="0"/>
        <w:adjustRightInd w:val="0"/>
        <w:ind w:left="9072"/>
        <w:jc w:val="right"/>
        <w:rPr>
          <w:bCs/>
          <w:color w:val="000000"/>
        </w:rPr>
      </w:pPr>
      <w:r w:rsidRPr="008F76DF">
        <w:rPr>
          <w:bCs/>
          <w:color w:val="000000"/>
        </w:rPr>
        <w:t xml:space="preserve">Приложение № </w:t>
      </w:r>
      <w:r w:rsidR="00C37600">
        <w:rPr>
          <w:bCs/>
          <w:color w:val="000000"/>
        </w:rPr>
        <w:t>6</w:t>
      </w:r>
    </w:p>
    <w:p w:rsidR="000206AB" w:rsidRPr="008F76DF" w:rsidRDefault="000206AB" w:rsidP="008F76DF">
      <w:pPr>
        <w:widowControl w:val="0"/>
        <w:tabs>
          <w:tab w:val="left" w:pos="567"/>
        </w:tabs>
        <w:ind w:left="9072"/>
        <w:jc w:val="right"/>
      </w:pPr>
      <w:r w:rsidRPr="008F76DF">
        <w:t>к Административному регламенту</w:t>
      </w:r>
    </w:p>
    <w:p w:rsidR="000206AB" w:rsidRPr="008F76DF" w:rsidRDefault="000206AB" w:rsidP="008F76DF">
      <w:pPr>
        <w:ind w:left="9072"/>
        <w:jc w:val="right"/>
        <w:rPr>
          <w:color w:val="000000"/>
        </w:rPr>
      </w:pPr>
      <w:r w:rsidRPr="008F76DF">
        <w:t xml:space="preserve">предоставления муниципальной услуги </w:t>
      </w:r>
      <w:r w:rsidRPr="008F76DF"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8F76DF">
        <w:rPr>
          <w:bCs/>
          <w:iCs/>
        </w:rPr>
        <w:t xml:space="preserve">муниципального района </w:t>
      </w:r>
      <w:r w:rsidR="008F76DF" w:rsidRPr="008F76DF">
        <w:rPr>
          <w:bCs/>
          <w:iCs/>
        </w:rPr>
        <w:t>Сергиевский</w:t>
      </w:r>
      <w:r w:rsidRPr="008F76DF">
        <w:rPr>
          <w:bCs/>
          <w:iCs/>
        </w:rPr>
        <w:t xml:space="preserve"> Самарской области</w:t>
      </w:r>
    </w:p>
    <w:p w:rsidR="000206AB" w:rsidRPr="009E113B" w:rsidRDefault="000206AB" w:rsidP="000206AB">
      <w:pPr>
        <w:jc w:val="center"/>
        <w:rPr>
          <w:bCs/>
          <w:color w:val="000000"/>
          <w:sz w:val="28"/>
          <w:szCs w:val="28"/>
        </w:rPr>
      </w:pPr>
    </w:p>
    <w:p w:rsidR="000206AB" w:rsidRPr="009E113B" w:rsidRDefault="000206AB" w:rsidP="000206AB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9E113B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206AB" w:rsidRPr="009E113B" w:rsidRDefault="000206AB" w:rsidP="000206AB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2"/>
        <w:gridCol w:w="3793"/>
        <w:gridCol w:w="1736"/>
        <w:gridCol w:w="1370"/>
        <w:gridCol w:w="2239"/>
        <w:gridCol w:w="1593"/>
        <w:gridCol w:w="2882"/>
      </w:tblGrid>
      <w:tr w:rsidR="000206AB" w:rsidRPr="009E113B" w:rsidTr="008F76DF">
        <w:trPr>
          <w:cantSplit/>
          <w:trHeight w:val="1134"/>
        </w:trPr>
        <w:tc>
          <w:tcPr>
            <w:tcW w:w="726" w:type="pct"/>
            <w:shd w:val="clear" w:color="auto" w:fill="auto"/>
            <w:vAlign w:val="center"/>
          </w:tcPr>
          <w:p w:rsidR="000206AB" w:rsidRPr="002C355D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0206AB" w:rsidRPr="002C355D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206AB" w:rsidRPr="002C355D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Срок выполнения администра-тивных действий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206AB" w:rsidRPr="002C355D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206AB" w:rsidRPr="002C355D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206AB" w:rsidRPr="002C355D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206AB" w:rsidRPr="002C355D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</w:tbl>
    <w:p w:rsidR="000206AB" w:rsidRPr="009E113B" w:rsidRDefault="000206AB" w:rsidP="000206AB">
      <w:pPr>
        <w:ind w:left="9204" w:right="-598"/>
        <w:rPr>
          <w:color w:val="000000"/>
          <w:sz w:val="2"/>
          <w:szCs w:val="2"/>
        </w:rPr>
      </w:pPr>
    </w:p>
    <w:tbl>
      <w:tblPr>
        <w:tblW w:w="52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313"/>
        <w:gridCol w:w="3795"/>
        <w:gridCol w:w="1733"/>
        <w:gridCol w:w="10"/>
        <w:gridCol w:w="1322"/>
        <w:gridCol w:w="48"/>
        <w:gridCol w:w="2192"/>
        <w:gridCol w:w="48"/>
        <w:gridCol w:w="1829"/>
        <w:gridCol w:w="48"/>
        <w:gridCol w:w="2396"/>
        <w:gridCol w:w="143"/>
        <w:gridCol w:w="16"/>
        <w:gridCol w:w="38"/>
      </w:tblGrid>
      <w:tr w:rsidR="000206AB" w:rsidRPr="009E113B" w:rsidTr="008F76DF">
        <w:trPr>
          <w:tblHeader/>
        </w:trPr>
        <w:tc>
          <w:tcPr>
            <w:tcW w:w="726" w:type="pct"/>
            <w:shd w:val="clear" w:color="auto" w:fill="auto"/>
            <w:vAlign w:val="center"/>
          </w:tcPr>
          <w:p w:rsidR="000206AB" w:rsidRPr="009E113B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1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0206AB" w:rsidRPr="009E113B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2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0206AB" w:rsidRPr="009E113B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3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0206AB" w:rsidRPr="009E113B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4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0206AB" w:rsidRPr="009E113B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5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0206AB" w:rsidRPr="009E113B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6</w:t>
            </w:r>
          </w:p>
        </w:tc>
        <w:tc>
          <w:tcPr>
            <w:tcW w:w="814" w:type="pct"/>
            <w:gridSpan w:val="4"/>
            <w:shd w:val="clear" w:color="auto" w:fill="auto"/>
            <w:vAlign w:val="center"/>
          </w:tcPr>
          <w:p w:rsidR="000206AB" w:rsidRPr="009E113B" w:rsidRDefault="000206AB" w:rsidP="00396F77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7</w:t>
            </w:r>
          </w:p>
        </w:tc>
      </w:tr>
      <w:tr w:rsidR="000206AB" w:rsidRPr="00126AF8" w:rsidTr="008F76DF">
        <w:trPr>
          <w:gridAfter w:val="1"/>
          <w:wAfter w:w="12" w:type="pct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0206AB" w:rsidRPr="009E113B" w:rsidTr="008F76DF">
        <w:trPr>
          <w:gridAfter w:val="2"/>
          <w:wAfter w:w="17" w:type="pct"/>
          <w:trHeight w:val="541"/>
        </w:trPr>
        <w:tc>
          <w:tcPr>
            <w:tcW w:w="726" w:type="pct"/>
            <w:vMerge w:val="restart"/>
            <w:tcBorders>
              <w:bottom w:val="nil"/>
            </w:tcBorders>
            <w:shd w:val="clear" w:color="auto" w:fill="auto"/>
          </w:tcPr>
          <w:p w:rsidR="000206AB" w:rsidRPr="00126AF8" w:rsidRDefault="000206AB" w:rsidP="008F76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  <w:r w:rsidR="008F76DF">
              <w:rPr>
                <w:rFonts w:eastAsia="Calibri"/>
                <w:color w:val="000000"/>
                <w:sz w:val="20"/>
                <w:szCs w:val="20"/>
              </w:rPr>
              <w:t>в Учреждение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 w:val="restart"/>
            <w:shd w:val="clear" w:color="auto" w:fill="auto"/>
            <w:vAlign w:val="center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До 1 рабочего дня</w:t>
            </w:r>
          </w:p>
        </w:tc>
        <w:tc>
          <w:tcPr>
            <w:tcW w:w="430" w:type="pct"/>
            <w:gridSpan w:val="2"/>
            <w:vMerge w:val="restart"/>
            <w:shd w:val="clear" w:color="auto" w:fill="auto"/>
          </w:tcPr>
          <w:p w:rsidR="000206AB" w:rsidRPr="00126AF8" w:rsidRDefault="008F76DF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  <w:r w:rsidR="000206AB"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:rsidR="000206AB" w:rsidRPr="00126AF8" w:rsidRDefault="008F76DF" w:rsidP="00396F7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>/ ГИС / ПГС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–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0206AB" w:rsidRPr="00126AF8" w:rsidRDefault="000206AB" w:rsidP="00396F77">
            <w:pPr>
              <w:pStyle w:val="af9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2"/>
          <w:wAfter w:w="17" w:type="pct"/>
          <w:trHeight w:val="691"/>
        </w:trPr>
        <w:tc>
          <w:tcPr>
            <w:tcW w:w="726" w:type="pct"/>
            <w:vMerge/>
            <w:tcBorders>
              <w:top w:val="nil"/>
              <w:bottom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Принятие решения об отказе в приеме документов, </w:t>
            </w:r>
            <w:r w:rsidRPr="00126AF8">
              <w:rPr>
                <w:rFonts w:eastAsia="Calibri"/>
                <w:color w:val="000000"/>
                <w:sz w:val="20"/>
                <w:szCs w:val="20"/>
              </w:rPr>
              <w:t>в случае выявления оснований для отказа в приеме документов</w:t>
            </w:r>
          </w:p>
        </w:tc>
        <w:tc>
          <w:tcPr>
            <w:tcW w:w="547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2"/>
          <w:wAfter w:w="17" w:type="pct"/>
          <w:trHeight w:val="2826"/>
        </w:trPr>
        <w:tc>
          <w:tcPr>
            <w:tcW w:w="726" w:type="pct"/>
            <w:vMerge/>
            <w:tcBorders>
              <w:top w:val="nil"/>
              <w:bottom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регистрацию корреспонденции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396F77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/ ГИС 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</w:p>
        </w:tc>
      </w:tr>
      <w:tr w:rsidR="000206AB" w:rsidRPr="00126AF8" w:rsidTr="008F76DF">
        <w:trPr>
          <w:gridAfter w:val="1"/>
          <w:wAfter w:w="12" w:type="pct"/>
          <w:trHeight w:val="300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0206AB" w:rsidRPr="00126AF8" w:rsidTr="008F76DF">
        <w:trPr>
          <w:gridAfter w:val="1"/>
          <w:wAfter w:w="12" w:type="pct"/>
          <w:trHeight w:val="126"/>
        </w:trPr>
        <w:tc>
          <w:tcPr>
            <w:tcW w:w="726" w:type="pct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544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>/ ГИС/ ПГС / СМЭВ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gridSpan w:val="4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0206AB" w:rsidRPr="00126AF8" w:rsidTr="008F76DF">
        <w:trPr>
          <w:gridAfter w:val="1"/>
          <w:wAfter w:w="12" w:type="pct"/>
          <w:trHeight w:val="135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4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/ГИС/ ПГС / СМЭВ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17" w:type="pct"/>
            <w:gridSpan w:val="4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06AB" w:rsidRPr="00126AF8" w:rsidTr="008F76DF">
        <w:trPr>
          <w:gridAfter w:val="1"/>
          <w:wAfter w:w="12" w:type="pct"/>
          <w:trHeight w:val="523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Рассмотрение документов и сведений</w:t>
            </w:r>
          </w:p>
        </w:tc>
      </w:tr>
      <w:tr w:rsidR="000206AB" w:rsidRPr="009E113B" w:rsidTr="008F76DF">
        <w:trPr>
          <w:trHeight w:val="2542"/>
        </w:trPr>
        <w:tc>
          <w:tcPr>
            <w:tcW w:w="726" w:type="pct"/>
            <w:shd w:val="clear" w:color="auto" w:fill="auto"/>
          </w:tcPr>
          <w:p w:rsidR="000206AB" w:rsidRPr="00126AF8" w:rsidRDefault="000206AB" w:rsidP="00396F77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До 4 рабочих дней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 ГИС / ПГС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814" w:type="pct"/>
            <w:gridSpan w:val="4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</w:tr>
      <w:tr w:rsidR="000206AB" w:rsidRPr="00126AF8" w:rsidTr="008F76DF">
        <w:trPr>
          <w:gridAfter w:val="1"/>
          <w:wAfter w:w="12" w:type="pct"/>
          <w:trHeight w:val="267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Принятие решения</w:t>
            </w:r>
          </w:p>
        </w:tc>
      </w:tr>
      <w:tr w:rsidR="000206AB" w:rsidRPr="009E113B" w:rsidTr="008F76DF">
        <w:trPr>
          <w:gridAfter w:val="3"/>
          <w:wAfter w:w="62" w:type="pct"/>
          <w:trHeight w:val="1110"/>
        </w:trPr>
        <w:tc>
          <w:tcPr>
            <w:tcW w:w="726" w:type="pct"/>
            <w:vMerge w:val="restart"/>
            <w:tcBorders>
              <w:bottom w:val="nil"/>
            </w:tcBorders>
            <w:shd w:val="clear" w:color="auto" w:fill="auto"/>
          </w:tcPr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Принятие решения о предоставления муниципальной услуги 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 w:val="restart"/>
            <w:shd w:val="clear" w:color="auto" w:fill="auto"/>
            <w:vAlign w:val="center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До 1 часа</w:t>
            </w:r>
          </w:p>
        </w:tc>
        <w:tc>
          <w:tcPr>
            <w:tcW w:w="430" w:type="pct"/>
            <w:gridSpan w:val="2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rFonts w:eastAsia="Calibri"/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rFonts w:eastAsia="Calibri"/>
                <w:color w:val="000000"/>
                <w:sz w:val="20"/>
                <w:szCs w:val="20"/>
              </w:rPr>
              <w:t>, ответственное за предоставление муниципальной услуги;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  <w:vAlign w:val="center"/>
          </w:tcPr>
          <w:p w:rsidR="000206AB" w:rsidRPr="00126AF8" w:rsidRDefault="008F76DF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>/ ГИС / ПГС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–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3"/>
          <w:wAfter w:w="62" w:type="pct"/>
          <w:trHeight w:val="3500"/>
        </w:trPr>
        <w:tc>
          <w:tcPr>
            <w:tcW w:w="726" w:type="pct"/>
            <w:vMerge/>
            <w:tcBorders>
              <w:top w:val="nil"/>
              <w:bottom w:val="nil"/>
            </w:tcBorders>
            <w:shd w:val="clear" w:color="auto" w:fill="auto"/>
          </w:tcPr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Формирование решения о предоставлении муниципальной услуги 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3"/>
          <w:wAfter w:w="62" w:type="pct"/>
          <w:trHeight w:val="1126"/>
        </w:trPr>
        <w:tc>
          <w:tcPr>
            <w:tcW w:w="726" w:type="pct"/>
            <w:vMerge w:val="restart"/>
            <w:shd w:val="clear" w:color="auto" w:fill="auto"/>
          </w:tcPr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47" w:type="pct"/>
            <w:gridSpan w:val="2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3"/>
          <w:wAfter w:w="62" w:type="pct"/>
          <w:trHeight w:val="842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Формирование решения об отказе в предоставлении муниципальной услуги</w:t>
            </w:r>
          </w:p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126AF8" w:rsidTr="008F76DF">
        <w:trPr>
          <w:gridAfter w:val="3"/>
          <w:wAfter w:w="62" w:type="pct"/>
          <w:trHeight w:val="420"/>
        </w:trPr>
        <w:tc>
          <w:tcPr>
            <w:tcW w:w="4938" w:type="pct"/>
            <w:gridSpan w:val="11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Выдача результата </w:t>
            </w:r>
          </w:p>
        </w:tc>
      </w:tr>
      <w:tr w:rsidR="000206AB" w:rsidRPr="009E113B" w:rsidTr="008F76DF">
        <w:trPr>
          <w:gridAfter w:val="3"/>
          <w:wAfter w:w="62" w:type="pct"/>
          <w:trHeight w:val="2684"/>
        </w:trPr>
        <w:tc>
          <w:tcPr>
            <w:tcW w:w="726" w:type="pct"/>
            <w:vMerge w:val="restart"/>
            <w:shd w:val="clear" w:color="auto" w:fill="auto"/>
          </w:tcPr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ind w:left="32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Регистрация результата предоставления муниципальной услуги </w:t>
            </w:r>
          </w:p>
          <w:p w:rsidR="000206AB" w:rsidRPr="00126AF8" w:rsidRDefault="000206AB" w:rsidP="00396F77">
            <w:pPr>
              <w:ind w:left="32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396F77">
            <w:pPr>
              <w:ind w:left="29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396F77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 ГИС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2" w:type="pct"/>
            <w:shd w:val="clear" w:color="auto" w:fill="auto"/>
          </w:tcPr>
          <w:p w:rsidR="000206AB" w:rsidRPr="00126AF8" w:rsidRDefault="000206AB" w:rsidP="00396F77">
            <w:pPr>
              <w:ind w:left="47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0206AB" w:rsidRPr="009E113B" w:rsidTr="008F76DF">
        <w:trPr>
          <w:gridAfter w:val="3"/>
          <w:wAfter w:w="62" w:type="pct"/>
          <w:trHeight w:val="809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0206AB" w:rsidRPr="00126AF8" w:rsidRDefault="000206AB" w:rsidP="00396F7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396F7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 АИС МФЦ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52" w:type="pct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206AB" w:rsidRPr="00126AF8" w:rsidRDefault="000206AB" w:rsidP="00396F7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0206AB" w:rsidRPr="009E113B" w:rsidTr="008F76DF">
        <w:trPr>
          <w:gridAfter w:val="3"/>
          <w:wAfter w:w="62" w:type="pct"/>
          <w:trHeight w:val="243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396F77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396F77">
            <w:pPr>
              <w:ind w:left="32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396F77">
            <w:pPr>
              <w:ind w:left="29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0206AB" w:rsidP="00396F77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396F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0206AB" w:rsidRPr="00126AF8" w:rsidRDefault="000206AB" w:rsidP="00396F7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Результат муниципальной услуги, направленный заявителю в личный кабинет на Единый портал</w:t>
            </w:r>
          </w:p>
        </w:tc>
      </w:tr>
    </w:tbl>
    <w:p w:rsidR="000206AB" w:rsidRPr="009E113B" w:rsidRDefault="000206AB" w:rsidP="000206AB">
      <w:pPr>
        <w:widowControl w:val="0"/>
        <w:rPr>
          <w:color w:val="000000"/>
          <w:sz w:val="20"/>
          <w:szCs w:val="20"/>
        </w:rPr>
      </w:pPr>
    </w:p>
    <w:p w:rsidR="000206AB" w:rsidRPr="00EB7C70" w:rsidRDefault="000206AB" w:rsidP="000206AB">
      <w:pPr>
        <w:rPr>
          <w:sz w:val="28"/>
          <w:szCs w:val="28"/>
        </w:rPr>
      </w:pPr>
    </w:p>
    <w:p w:rsidR="000206AB" w:rsidRDefault="000206AB" w:rsidP="000206AB">
      <w:pPr>
        <w:shd w:val="clear" w:color="auto" w:fill="FFFFFF"/>
        <w:rPr>
          <w:bCs/>
          <w:sz w:val="28"/>
          <w:szCs w:val="28"/>
          <w:highlight w:val="yellow"/>
        </w:rPr>
      </w:pPr>
    </w:p>
    <w:p w:rsidR="00B96B41" w:rsidRDefault="00B96B41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710CB">
      <w:pPr>
        <w:ind w:right="142"/>
        <w:sectPr w:rsidR="00CF7440" w:rsidSect="000206AB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CF7440" w:rsidRPr="00EB7C70" w:rsidRDefault="00CF7440" w:rsidP="00B710CB"/>
    <w:sectPr w:rsidR="00CF7440" w:rsidRPr="00EB7C70" w:rsidSect="00CF744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F02" w:rsidRDefault="00565F02" w:rsidP="002604E3">
      <w:r>
        <w:separator/>
      </w:r>
    </w:p>
  </w:endnote>
  <w:endnote w:type="continuationSeparator" w:id="1">
    <w:p w:rsidR="00565F02" w:rsidRDefault="00565F02" w:rsidP="0026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259738"/>
      <w:docPartObj>
        <w:docPartGallery w:val="Page Numbers (Bottom of Page)"/>
        <w:docPartUnique/>
      </w:docPartObj>
    </w:sdtPr>
    <w:sdtContent>
      <w:p w:rsidR="00EC63FD" w:rsidRDefault="00EC63FD">
        <w:pPr>
          <w:pStyle w:val="afb"/>
          <w:jc w:val="center"/>
        </w:pPr>
        <w:fldSimple w:instr=" PAGE   \* MERGEFORMAT ">
          <w:r w:rsidR="000F2B80">
            <w:rPr>
              <w:noProof/>
            </w:rPr>
            <w:t>2</w:t>
          </w:r>
        </w:fldSimple>
      </w:p>
    </w:sdtContent>
  </w:sdt>
  <w:p w:rsidR="001604CD" w:rsidRPr="00CB68D4" w:rsidRDefault="001604CD" w:rsidP="00396F77">
    <w:pPr>
      <w:pStyle w:val="af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D" w:rsidRDefault="00EC63FD">
    <w:pPr>
      <w:pStyle w:val="afb"/>
      <w:jc w:val="center"/>
    </w:pPr>
  </w:p>
  <w:p w:rsidR="001604CD" w:rsidRDefault="001604CD" w:rsidP="00726913">
    <w:pPr>
      <w:pStyle w:val="af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F02" w:rsidRDefault="00565F02" w:rsidP="002604E3">
      <w:r>
        <w:separator/>
      </w:r>
    </w:p>
  </w:footnote>
  <w:footnote w:type="continuationSeparator" w:id="1">
    <w:p w:rsidR="00565F02" w:rsidRDefault="00565F02" w:rsidP="0026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259736"/>
      <w:docPartObj>
        <w:docPartGallery w:val="Page Numbers (Top of Page)"/>
        <w:docPartUnique/>
      </w:docPartObj>
    </w:sdtPr>
    <w:sdtContent>
      <w:p w:rsidR="00EC63FD" w:rsidRDefault="00EC63FD">
        <w:pPr>
          <w:pStyle w:val="a8"/>
          <w:jc w:val="center"/>
        </w:pPr>
        <w:fldSimple w:instr=" PAGE   \* MERGEFORMAT ">
          <w:r w:rsidR="00565F02">
            <w:rPr>
              <w:noProof/>
            </w:rPr>
            <w:t>1</w:t>
          </w:r>
        </w:fldSimple>
      </w:p>
    </w:sdtContent>
  </w:sdt>
  <w:p w:rsidR="00EC63FD" w:rsidRDefault="00EC63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3D6783A"/>
    <w:multiLevelType w:val="hybridMultilevel"/>
    <w:tmpl w:val="908A8B38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33"/>
  </w:num>
  <w:num w:numId="5">
    <w:abstractNumId w:val="16"/>
  </w:num>
  <w:num w:numId="6">
    <w:abstractNumId w:val="1"/>
  </w:num>
  <w:num w:numId="7">
    <w:abstractNumId w:val="18"/>
  </w:num>
  <w:num w:numId="8">
    <w:abstractNumId w:val="4"/>
  </w:num>
  <w:num w:numId="9">
    <w:abstractNumId w:val="21"/>
  </w:num>
  <w:num w:numId="10">
    <w:abstractNumId w:val="34"/>
  </w:num>
  <w:num w:numId="11">
    <w:abstractNumId w:val="35"/>
  </w:num>
  <w:num w:numId="12">
    <w:abstractNumId w:val="31"/>
  </w:num>
  <w:num w:numId="13">
    <w:abstractNumId w:val="10"/>
  </w:num>
  <w:num w:numId="14">
    <w:abstractNumId w:val="39"/>
  </w:num>
  <w:num w:numId="15">
    <w:abstractNumId w:val="24"/>
  </w:num>
  <w:num w:numId="16">
    <w:abstractNumId w:val="5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20"/>
  </w:num>
  <w:num w:numId="26">
    <w:abstractNumId w:val="3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</w:num>
  <w:num w:numId="30">
    <w:abstractNumId w:val="32"/>
  </w:num>
  <w:num w:numId="31">
    <w:abstractNumId w:val="13"/>
  </w:num>
  <w:num w:numId="32">
    <w:abstractNumId w:val="26"/>
  </w:num>
  <w:num w:numId="33">
    <w:abstractNumId w:val="1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7"/>
  </w:num>
  <w:num w:numId="37">
    <w:abstractNumId w:val="9"/>
  </w:num>
  <w:num w:numId="38">
    <w:abstractNumId w:val="40"/>
  </w:num>
  <w:num w:numId="39">
    <w:abstractNumId w:val="23"/>
  </w:num>
  <w:num w:numId="40">
    <w:abstractNumId w:val="12"/>
  </w:num>
  <w:num w:numId="41">
    <w:abstractNumId w:val="2"/>
  </w:num>
  <w:num w:numId="42">
    <w:abstractNumId w:val="7"/>
  </w:num>
  <w:num w:numId="43">
    <w:abstractNumId w:val="0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25688"/>
    <w:rsid w:val="000206AB"/>
    <w:rsid w:val="00086C4F"/>
    <w:rsid w:val="000D7711"/>
    <w:rsid w:val="000F2B80"/>
    <w:rsid w:val="00101906"/>
    <w:rsid w:val="00115B00"/>
    <w:rsid w:val="001604CD"/>
    <w:rsid w:val="00222CD8"/>
    <w:rsid w:val="0023680E"/>
    <w:rsid w:val="002604E3"/>
    <w:rsid w:val="00325581"/>
    <w:rsid w:val="003502D5"/>
    <w:rsid w:val="00386ED8"/>
    <w:rsid w:val="00396F77"/>
    <w:rsid w:val="003F0B72"/>
    <w:rsid w:val="003F1B07"/>
    <w:rsid w:val="00435798"/>
    <w:rsid w:val="004B3CF3"/>
    <w:rsid w:val="004C3C27"/>
    <w:rsid w:val="00563122"/>
    <w:rsid w:val="00565F02"/>
    <w:rsid w:val="0058000D"/>
    <w:rsid w:val="005926CD"/>
    <w:rsid w:val="00615BE4"/>
    <w:rsid w:val="006D4A7A"/>
    <w:rsid w:val="00726913"/>
    <w:rsid w:val="00764950"/>
    <w:rsid w:val="00766F64"/>
    <w:rsid w:val="007836FA"/>
    <w:rsid w:val="007A79EF"/>
    <w:rsid w:val="00851814"/>
    <w:rsid w:val="00893886"/>
    <w:rsid w:val="008A44BF"/>
    <w:rsid w:val="008F76DF"/>
    <w:rsid w:val="00907C3A"/>
    <w:rsid w:val="009733BD"/>
    <w:rsid w:val="009D30B9"/>
    <w:rsid w:val="009E12C4"/>
    <w:rsid w:val="009E6DCA"/>
    <w:rsid w:val="00A160F6"/>
    <w:rsid w:val="00A25688"/>
    <w:rsid w:val="00A331CF"/>
    <w:rsid w:val="00AC7499"/>
    <w:rsid w:val="00AE55D4"/>
    <w:rsid w:val="00B37162"/>
    <w:rsid w:val="00B629B4"/>
    <w:rsid w:val="00B710CB"/>
    <w:rsid w:val="00B80A57"/>
    <w:rsid w:val="00B96B41"/>
    <w:rsid w:val="00BB6C8D"/>
    <w:rsid w:val="00C33B40"/>
    <w:rsid w:val="00C37600"/>
    <w:rsid w:val="00CC4C21"/>
    <w:rsid w:val="00CF7440"/>
    <w:rsid w:val="00E330B7"/>
    <w:rsid w:val="00E66A77"/>
    <w:rsid w:val="00EC41CA"/>
    <w:rsid w:val="00EC63FD"/>
    <w:rsid w:val="00F7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06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rsid w:val="007A79EF"/>
    <w:rPr>
      <w:color w:val="0000FF"/>
      <w:u w:val="single"/>
    </w:rPr>
  </w:style>
  <w:style w:type="paragraph" w:customStyle="1" w:styleId="ConsPlusNormal">
    <w:name w:val="ConsPlusNormal"/>
    <w:link w:val="ConsPlusNormal0"/>
    <w:rsid w:val="00020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206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footnote text"/>
    <w:basedOn w:val="a"/>
    <w:link w:val="a6"/>
    <w:uiPriority w:val="99"/>
    <w:rsid w:val="000206A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20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0206AB"/>
    <w:rPr>
      <w:vertAlign w:val="superscript"/>
    </w:rPr>
  </w:style>
  <w:style w:type="paragraph" w:styleId="a8">
    <w:name w:val="header"/>
    <w:basedOn w:val="a"/>
    <w:link w:val="a9"/>
    <w:uiPriority w:val="99"/>
    <w:rsid w:val="000206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6A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0206AB"/>
  </w:style>
  <w:style w:type="paragraph" w:styleId="ab">
    <w:name w:val="Balloon Text"/>
    <w:basedOn w:val="a"/>
    <w:link w:val="ac"/>
    <w:uiPriority w:val="99"/>
    <w:semiHidden/>
    <w:rsid w:val="000206A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6AB"/>
    <w:rPr>
      <w:rFonts w:ascii="Tahoma" w:eastAsia="Times New Roman" w:hAnsi="Tahoma" w:cs="Times New Roman"/>
      <w:sz w:val="16"/>
      <w:szCs w:val="16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0206AB"/>
    <w:pPr>
      <w:spacing w:before="100" w:beforeAutospacing="1" w:after="100" w:afterAutospacing="1"/>
    </w:pPr>
    <w:rPr>
      <w:color w:val="000000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0206A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020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0206AB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206AB"/>
  </w:style>
  <w:style w:type="character" w:customStyle="1" w:styleId="af1">
    <w:name w:val="Текст примечания Знак"/>
    <w:basedOn w:val="a0"/>
    <w:link w:val="af0"/>
    <w:uiPriority w:val="99"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0206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0206AB"/>
    <w:rPr>
      <w:b/>
      <w:bCs/>
    </w:rPr>
  </w:style>
  <w:style w:type="character" w:styleId="af4">
    <w:name w:val="FollowedHyperlink"/>
    <w:uiPriority w:val="99"/>
    <w:rsid w:val="000206AB"/>
    <w:rPr>
      <w:color w:val="800080"/>
      <w:u w:val="single"/>
    </w:rPr>
  </w:style>
  <w:style w:type="paragraph" w:customStyle="1" w:styleId="af5">
    <w:name w:val="Знак Знак Знак Знак"/>
    <w:basedOn w:val="a"/>
    <w:rsid w:val="000206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0206A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0206AB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0206A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2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0206AB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0206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20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0206AB"/>
    <w:pPr>
      <w:ind w:left="708"/>
    </w:pPr>
  </w:style>
  <w:style w:type="paragraph" w:customStyle="1" w:styleId="ConsPlusCell">
    <w:name w:val="ConsPlusCell"/>
    <w:uiPriority w:val="99"/>
    <w:rsid w:val="000206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0206A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endnote text"/>
    <w:basedOn w:val="a"/>
    <w:link w:val="afe"/>
    <w:rsid w:val="000206AB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020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0206AB"/>
    <w:rPr>
      <w:vertAlign w:val="superscript"/>
    </w:rPr>
  </w:style>
  <w:style w:type="paragraph" w:styleId="aff0">
    <w:name w:val="No Spacing"/>
    <w:uiPriority w:val="1"/>
    <w:qFormat/>
    <w:rsid w:val="00020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0206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0206A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0206A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0206A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206A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206AB"/>
    <w:rPr>
      <w:sz w:val="24"/>
    </w:rPr>
  </w:style>
  <w:style w:type="paragraph" w:styleId="3">
    <w:name w:val="Body Text Indent 3"/>
    <w:basedOn w:val="a"/>
    <w:link w:val="30"/>
    <w:rsid w:val="000206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06AB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0206AB"/>
    <w:pPr>
      <w:spacing w:before="100" w:beforeAutospacing="1" w:after="100" w:afterAutospacing="1"/>
    </w:pPr>
  </w:style>
  <w:style w:type="paragraph" w:customStyle="1" w:styleId="Default">
    <w:name w:val="Default"/>
    <w:rsid w:val="000206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2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06AB"/>
    <w:rPr>
      <w:rFonts w:ascii="Courier New" w:eastAsia="Times New Roman" w:hAnsi="Courier New" w:cs="Times New Roman"/>
      <w:sz w:val="20"/>
      <w:szCs w:val="20"/>
    </w:rPr>
  </w:style>
  <w:style w:type="paragraph" w:customStyle="1" w:styleId="aff1">
    <w:name w:val="МУ Обычный стиль"/>
    <w:basedOn w:val="a"/>
    <w:autoRedefine/>
    <w:rsid w:val="000206A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0206AB"/>
  </w:style>
  <w:style w:type="paragraph" w:customStyle="1" w:styleId="8">
    <w:name w:val="Стиль8"/>
    <w:basedOn w:val="a"/>
    <w:rsid w:val="000206AB"/>
    <w:rPr>
      <w:rFonts w:eastAsia="Calibri"/>
      <w:noProof/>
      <w:sz w:val="28"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02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0206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4"/>
    <w:rsid w:val="000206AB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0206AB"/>
    <w:rPr>
      <w:i/>
      <w:iCs/>
    </w:rPr>
  </w:style>
  <w:style w:type="paragraph" w:customStyle="1" w:styleId="228bf8a64b8551e1msonormal">
    <w:name w:val="228bf8a64b8551e1msonormal"/>
    <w:basedOn w:val="a"/>
    <w:rsid w:val="000206AB"/>
    <w:pPr>
      <w:spacing w:before="100" w:beforeAutospacing="1" w:after="100" w:afterAutospacing="1"/>
    </w:pPr>
  </w:style>
  <w:style w:type="paragraph" w:customStyle="1" w:styleId="f8a39aa04178224fformattext">
    <w:name w:val="f8a39aa04178224fformattext"/>
    <w:basedOn w:val="a"/>
    <w:rsid w:val="000206AB"/>
    <w:pPr>
      <w:spacing w:before="100" w:beforeAutospacing="1" w:after="100" w:afterAutospacing="1"/>
    </w:pPr>
  </w:style>
  <w:style w:type="paragraph" w:customStyle="1" w:styleId="8cbdebbf59f3557dheadertext">
    <w:name w:val="8cbdebbf59f3557dheadertext"/>
    <w:basedOn w:val="a"/>
    <w:rsid w:val="000206AB"/>
    <w:pPr>
      <w:spacing w:before="100" w:beforeAutospacing="1" w:after="100" w:afterAutospacing="1"/>
    </w:pPr>
  </w:style>
  <w:style w:type="paragraph" w:styleId="aff4">
    <w:name w:val="Title"/>
    <w:basedOn w:val="a"/>
    <w:next w:val="a"/>
    <w:link w:val="13"/>
    <w:qFormat/>
    <w:rsid w:val="000206A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link w:val="aff4"/>
    <w:uiPriority w:val="10"/>
    <w:rsid w:val="0002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4089A"/>
    <w:rsid w:val="0024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6AFD96ABB44749127F766789BBC15">
    <w:name w:val="7916AFD96ABB44749127F766789BBC15"/>
    <w:rsid w:val="002408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330D-4A86-4596-B56B-51DCE2CA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12748</Words>
  <Characters>72667</Characters>
  <Application>Microsoft Office Word</Application>
  <DocSecurity>0</DocSecurity>
  <Lines>605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Ответственность должностных лиц за решения и действия</vt:lpstr>
      <vt:lpstr/>
      <vt:lpstr>Требования к порядку и формам контроля за предоставлением</vt:lpstr>
      <vt:lpstr>    Раздел V. Досудебный (внесудебный) порядок обжалования решений и действий (безде</vt:lpstr>
      <vt:lpstr>    </vt:lpstr>
      <vt:lpstr>    5.1. Заявитель имеет право на обжалование решения и (или) действий (бездействия)</vt:lpstr>
      <vt:lpstr>    </vt:lpstr>
      <vt:lpstr>    </vt:lpstr>
    </vt:vector>
  </TitlesOfParts>
  <Company>HP</Company>
  <LinksUpToDate>false</LinksUpToDate>
  <CharactersWithSpaces>85245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2022-05-18T10:54:00Z</cp:lastPrinted>
  <dcterms:created xsi:type="dcterms:W3CDTF">2022-05-19T12:53:00Z</dcterms:created>
  <dcterms:modified xsi:type="dcterms:W3CDTF">2022-05-28T09:40:00Z</dcterms:modified>
</cp:coreProperties>
</file>